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1AECFA" w14:textId="77777777" w:rsidR="00976A4F" w:rsidRDefault="00976A4F" w:rsidP="009024B6">
      <w:pPr>
        <w:suppressLineNumbers/>
        <w:spacing w:after="0" w:line="259" w:lineRule="auto"/>
        <w:ind w:left="0" w:right="0" w:firstLine="0"/>
        <w:jc w:val="center"/>
      </w:pPr>
      <w:r>
        <w:rPr>
          <w:noProof/>
        </w:rPr>
        <w:drawing>
          <wp:inline distT="0" distB="0" distL="0" distR="0" wp14:anchorId="560F5878" wp14:editId="25C1D8F9">
            <wp:extent cx="885825" cy="866775"/>
            <wp:effectExtent l="0" t="0" r="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023412" w14:textId="77777777" w:rsidR="00976A4F" w:rsidRDefault="00976A4F" w:rsidP="009024B6">
      <w:pPr>
        <w:suppressLineNumbers/>
        <w:spacing w:after="172" w:line="259" w:lineRule="auto"/>
        <w:ind w:left="3909" w:right="0" w:firstLine="0"/>
        <w:jc w:val="center"/>
      </w:pPr>
      <w:r>
        <w:rPr>
          <w:rFonts w:ascii="Calibri" w:eastAsia="Calibri" w:hAnsi="Calibri" w:cs="Calibri"/>
          <w:i w:val="0"/>
        </w:rPr>
        <w:t xml:space="preserve"> </w:t>
      </w:r>
    </w:p>
    <w:p w14:paraId="3B947D1E" w14:textId="77777777" w:rsidR="00976A4F" w:rsidRDefault="00976A4F" w:rsidP="009024B6">
      <w:pPr>
        <w:suppressLineNumbers/>
        <w:spacing w:after="96" w:line="259" w:lineRule="auto"/>
        <w:ind w:left="14" w:right="0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MINISTÉRIO DA ECONOMIA </w:t>
      </w:r>
    </w:p>
    <w:p w14:paraId="4A90B4ED" w14:textId="77777777" w:rsidR="00976A4F" w:rsidRDefault="00976A4F" w:rsidP="009024B6">
      <w:pPr>
        <w:suppressLineNumbers/>
        <w:spacing w:after="134" w:line="259" w:lineRule="auto"/>
        <w:ind w:left="14" w:right="2"/>
        <w:jc w:val="center"/>
      </w:pPr>
      <w:r>
        <w:rPr>
          <w:rFonts w:ascii="Times New Roman" w:eastAsia="Times New Roman" w:hAnsi="Times New Roman" w:cs="Times New Roman"/>
          <w:b/>
          <w:i w:val="0"/>
          <w:sz w:val="24"/>
        </w:rPr>
        <w:t xml:space="preserve">Secretaria de Previdência </w:t>
      </w:r>
    </w:p>
    <w:p w14:paraId="2C79B773" w14:textId="77777777" w:rsidR="00976A4F" w:rsidRDefault="00976A4F" w:rsidP="009024B6">
      <w:pPr>
        <w:suppressLineNumbers/>
        <w:spacing w:after="377" w:line="259" w:lineRule="auto"/>
        <w:ind w:left="80" w:right="0" w:firstLine="0"/>
        <w:jc w:val="center"/>
      </w:pPr>
      <w:r>
        <w:rPr>
          <w:b/>
          <w:i w:val="0"/>
          <w:sz w:val="28"/>
        </w:rPr>
        <w:t xml:space="preserve"> </w:t>
      </w:r>
    </w:p>
    <w:p w14:paraId="547F77F7" w14:textId="77777777" w:rsidR="00976A4F" w:rsidRDefault="00976A4F" w:rsidP="009024B6">
      <w:pPr>
        <w:suppressLineNumbers/>
        <w:spacing w:after="21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14:paraId="392A199F" w14:textId="77777777" w:rsidR="00976A4F" w:rsidRDefault="00976A4F" w:rsidP="009024B6">
      <w:pPr>
        <w:suppressLineNumbers/>
        <w:spacing w:after="23" w:line="259" w:lineRule="auto"/>
        <w:ind w:left="124" w:right="0" w:firstLine="0"/>
        <w:jc w:val="center"/>
      </w:pPr>
      <w:r>
        <w:rPr>
          <w:b/>
          <w:i w:val="0"/>
          <w:sz w:val="44"/>
        </w:rPr>
        <w:t xml:space="preserve"> </w:t>
      </w:r>
    </w:p>
    <w:p w14:paraId="1F25A8E7" w14:textId="77777777" w:rsidR="00976A4F" w:rsidRDefault="00976A4F" w:rsidP="009024B6">
      <w:pPr>
        <w:suppressLineNumbers/>
        <w:spacing w:after="433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02CD6BFB" w14:textId="77777777" w:rsidR="00976A4F" w:rsidRDefault="00976A4F" w:rsidP="009024B6">
      <w:pPr>
        <w:pStyle w:val="Ttulo1"/>
        <w:suppressLineNumbers/>
      </w:pPr>
      <w:r>
        <w:t>ATA</w:t>
      </w:r>
      <w:r>
        <w:rPr>
          <w:color w:val="000000"/>
          <w:sz w:val="24"/>
        </w:rPr>
        <w:t xml:space="preserve"> </w:t>
      </w:r>
    </w:p>
    <w:p w14:paraId="1DB4294B" w14:textId="77777777" w:rsidR="00976A4F" w:rsidRDefault="00976A4F" w:rsidP="009024B6">
      <w:pPr>
        <w:suppressLineNumbers/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23A0E310" w14:textId="77777777" w:rsidR="00976A4F" w:rsidRDefault="00976A4F" w:rsidP="009024B6">
      <w:pPr>
        <w:suppressLineNumbers/>
        <w:spacing w:after="24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6E33ABDC" w14:textId="77777777" w:rsidR="00976A4F" w:rsidRDefault="00976A4F" w:rsidP="009024B6">
      <w:pPr>
        <w:suppressLineNumbers/>
        <w:spacing w:after="191" w:line="259" w:lineRule="auto"/>
        <w:ind w:left="113" w:right="0" w:firstLine="0"/>
        <w:jc w:val="center"/>
      </w:pPr>
      <w:r>
        <w:rPr>
          <w:b/>
          <w:i w:val="0"/>
          <w:sz w:val="40"/>
        </w:rPr>
        <w:t xml:space="preserve"> </w:t>
      </w:r>
    </w:p>
    <w:p w14:paraId="4F5508F6" w14:textId="77777777" w:rsidR="00976A4F" w:rsidRDefault="00976A4F" w:rsidP="009024B6">
      <w:pPr>
        <w:suppressLineNumbers/>
        <w:spacing w:after="0" w:line="259" w:lineRule="auto"/>
        <w:ind w:left="4" w:right="0" w:firstLine="0"/>
        <w:jc w:val="center"/>
      </w:pPr>
      <w:r>
        <w:rPr>
          <w:b/>
          <w:i w:val="0"/>
          <w:sz w:val="40"/>
        </w:rPr>
        <w:t>261ª REUNIÃO ORDINÁRIA DO</w:t>
      </w:r>
    </w:p>
    <w:p w14:paraId="0C45B0E5" w14:textId="0DD64674" w:rsidR="00976A4F" w:rsidRDefault="00976A4F" w:rsidP="009024B6">
      <w:pPr>
        <w:suppressLineNumbers/>
        <w:spacing w:after="0" w:line="259" w:lineRule="auto"/>
        <w:ind w:left="5" w:right="0" w:firstLine="0"/>
        <w:jc w:val="center"/>
        <w:rPr>
          <w:b/>
          <w:i w:val="0"/>
          <w:sz w:val="40"/>
        </w:rPr>
      </w:pPr>
      <w:r>
        <w:rPr>
          <w:b/>
          <w:i w:val="0"/>
          <w:sz w:val="40"/>
        </w:rPr>
        <w:t>CONSELHO NACIONAL DE PREVIDÊNCIA</w:t>
      </w:r>
      <w:r w:rsidR="009C3A15">
        <w:rPr>
          <w:b/>
          <w:i w:val="0"/>
          <w:sz w:val="40"/>
        </w:rPr>
        <w:t xml:space="preserve"> - </w:t>
      </w:r>
    </w:p>
    <w:p w14:paraId="689FE767" w14:textId="77777777" w:rsidR="00976A4F" w:rsidRDefault="00976A4F" w:rsidP="009024B6">
      <w:pPr>
        <w:suppressLineNumbers/>
        <w:spacing w:after="0" w:line="259" w:lineRule="auto"/>
        <w:ind w:left="5" w:right="0" w:firstLine="0"/>
        <w:jc w:val="center"/>
      </w:pPr>
      <w:r>
        <w:rPr>
          <w:b/>
          <w:i w:val="0"/>
          <w:sz w:val="40"/>
        </w:rPr>
        <w:t>CNP</w:t>
      </w:r>
    </w:p>
    <w:p w14:paraId="597D4CAF" w14:textId="77777777" w:rsidR="00976A4F" w:rsidRDefault="00976A4F" w:rsidP="009024B6">
      <w:pPr>
        <w:suppressLineNumbers/>
        <w:spacing w:after="151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36F3AF7D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3DA0270D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4406F2FE" w14:textId="77777777" w:rsidR="00976A4F" w:rsidRDefault="00976A4F" w:rsidP="009024B6">
      <w:pPr>
        <w:suppressLineNumbers/>
        <w:spacing w:after="136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59A4C8DF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21BB019C" w14:textId="77777777" w:rsidR="00976A4F" w:rsidRDefault="00976A4F" w:rsidP="009024B6">
      <w:pPr>
        <w:suppressLineNumbers/>
        <w:spacing w:after="134" w:line="259" w:lineRule="auto"/>
        <w:ind w:left="80" w:right="0" w:firstLine="0"/>
        <w:jc w:val="center"/>
      </w:pPr>
      <w:r>
        <w:rPr>
          <w:b/>
          <w:i w:val="0"/>
          <w:color w:val="0000FF"/>
          <w:sz w:val="28"/>
        </w:rPr>
        <w:t xml:space="preserve"> </w:t>
      </w:r>
    </w:p>
    <w:p w14:paraId="1E39750C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1D4C09C1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  <w:rPr>
          <w:b/>
          <w:i w:val="0"/>
          <w:color w:val="0000FF"/>
          <w:sz w:val="28"/>
        </w:rPr>
      </w:pPr>
    </w:p>
    <w:p w14:paraId="091EF407" w14:textId="77777777" w:rsidR="00976A4F" w:rsidRDefault="00976A4F" w:rsidP="009024B6">
      <w:pPr>
        <w:suppressLineNumbers/>
        <w:spacing w:after="134" w:line="259" w:lineRule="auto"/>
        <w:ind w:left="8" w:right="0" w:firstLine="0"/>
        <w:jc w:val="center"/>
      </w:pPr>
      <w:r>
        <w:rPr>
          <w:b/>
          <w:i w:val="0"/>
          <w:color w:val="0000FF"/>
          <w:sz w:val="28"/>
        </w:rPr>
        <w:t xml:space="preserve">Brasília, 27 de junho de 2019 </w:t>
      </w:r>
    </w:p>
    <w:p w14:paraId="03846BE4" w14:textId="77777777" w:rsidR="00976A4F" w:rsidRDefault="00976A4F" w:rsidP="009024B6">
      <w:pPr>
        <w:suppressLineNumbers/>
        <w:spacing w:after="82" w:line="259" w:lineRule="auto"/>
        <w:ind w:left="80" w:right="0" w:firstLine="0"/>
        <w:jc w:val="center"/>
        <w:rPr>
          <w:b/>
          <w:i w:val="0"/>
          <w:color w:val="0000FF"/>
          <w:sz w:val="28"/>
        </w:rPr>
      </w:pPr>
      <w:r>
        <w:rPr>
          <w:b/>
          <w:i w:val="0"/>
          <w:color w:val="0000FF"/>
          <w:sz w:val="28"/>
        </w:rPr>
        <w:t xml:space="preserve"> </w:t>
      </w:r>
    </w:p>
    <w:p w14:paraId="0A2BB7EA" w14:textId="77777777" w:rsidR="00976A4F" w:rsidRDefault="00976A4F" w:rsidP="009024B6">
      <w:pPr>
        <w:suppressLineNumbers/>
        <w:spacing w:after="82" w:line="259" w:lineRule="auto"/>
        <w:ind w:left="80" w:right="0" w:firstLine="0"/>
        <w:jc w:val="center"/>
      </w:pPr>
    </w:p>
    <w:p w14:paraId="4A3B3452" w14:textId="77777777" w:rsidR="00976A4F" w:rsidRDefault="00976A4F" w:rsidP="009024B6">
      <w:pPr>
        <w:suppressLineNumbers/>
        <w:spacing w:after="120" w:line="240" w:lineRule="auto"/>
        <w:ind w:left="5" w:right="0" w:firstLine="0"/>
        <w:jc w:val="center"/>
      </w:pPr>
      <w:r>
        <w:rPr>
          <w:i w:val="0"/>
        </w:rPr>
        <w:t xml:space="preserve">Esplanada dos Ministérios </w:t>
      </w:r>
      <w:r>
        <w:rPr>
          <w:i w:val="0"/>
          <w:color w:val="FF0000"/>
        </w:rPr>
        <w:t>|</w:t>
      </w:r>
      <w:r>
        <w:rPr>
          <w:i w:val="0"/>
        </w:rPr>
        <w:t>Bloco F</w:t>
      </w:r>
      <w:r>
        <w:rPr>
          <w:i w:val="0"/>
          <w:color w:val="FF0000"/>
        </w:rPr>
        <w:t>|</w:t>
      </w:r>
      <w:r>
        <w:rPr>
          <w:i w:val="0"/>
        </w:rPr>
        <w:t xml:space="preserve"> sala 902</w:t>
      </w:r>
      <w:r>
        <w:rPr>
          <w:i w:val="0"/>
          <w:color w:val="FF0000"/>
        </w:rPr>
        <w:t>|</w:t>
      </w:r>
      <w:r>
        <w:rPr>
          <w:i w:val="0"/>
        </w:rPr>
        <w:t xml:space="preserve"> Brasília – DF </w:t>
      </w:r>
    </w:p>
    <w:p w14:paraId="5C52FCFD" w14:textId="77777777" w:rsidR="00976A4F" w:rsidRDefault="00976A4F" w:rsidP="009024B6">
      <w:pPr>
        <w:suppressLineNumbers/>
        <w:spacing w:after="120" w:line="240" w:lineRule="auto"/>
        <w:ind w:left="3219" w:right="0" w:firstLine="0"/>
        <w:jc w:val="left"/>
      </w:pPr>
      <w:r>
        <w:rPr>
          <w:b/>
          <w:i w:val="0"/>
        </w:rPr>
        <w:t xml:space="preserve">MINISTÉRIO DA ECONOMIA </w:t>
      </w:r>
    </w:p>
    <w:p w14:paraId="76C04F85" w14:textId="77777777" w:rsidR="00976A4F" w:rsidRDefault="00976A4F" w:rsidP="009024B6">
      <w:pPr>
        <w:suppressLineNumbers/>
        <w:spacing w:after="105" w:line="259" w:lineRule="auto"/>
        <w:ind w:left="0" w:right="2448" w:firstLine="0"/>
        <w:jc w:val="right"/>
      </w:pPr>
      <w:r>
        <w:rPr>
          <w:b/>
          <w:i w:val="0"/>
        </w:rPr>
        <w:t xml:space="preserve">Conselho Nacional de Previdência – CNP </w:t>
      </w:r>
    </w:p>
    <w:p w14:paraId="4AB7AACF" w14:textId="77777777" w:rsidR="00976A4F" w:rsidRDefault="00976A4F" w:rsidP="009024B6">
      <w:pPr>
        <w:suppressLineNumbers/>
        <w:spacing w:after="105" w:line="259" w:lineRule="auto"/>
        <w:ind w:left="63" w:right="0" w:firstLine="0"/>
        <w:jc w:val="center"/>
      </w:pPr>
      <w:r>
        <w:rPr>
          <w:b/>
          <w:i w:val="0"/>
        </w:rPr>
        <w:t xml:space="preserve"> </w:t>
      </w:r>
    </w:p>
    <w:p w14:paraId="0320AD08" w14:textId="77777777" w:rsidR="00976A4F" w:rsidRDefault="00976A4F" w:rsidP="009024B6">
      <w:pPr>
        <w:pStyle w:val="Ttulo2"/>
        <w:suppressLineNumbers/>
        <w:spacing w:after="115"/>
        <w:ind w:left="0" w:firstLine="0"/>
        <w:jc w:val="right"/>
      </w:pPr>
      <w:r>
        <w:t xml:space="preserve">ATA DA 261ª REUNIÃO ORDINÁRIA DO CNP </w:t>
      </w:r>
    </w:p>
    <w:p w14:paraId="179AB99E" w14:textId="77777777" w:rsidR="00976A4F" w:rsidRDefault="00976A4F" w:rsidP="009024B6">
      <w:pPr>
        <w:suppressLineNumbers/>
        <w:spacing w:after="117" w:line="259" w:lineRule="auto"/>
        <w:ind w:left="69" w:right="0" w:firstLine="0"/>
        <w:jc w:val="center"/>
      </w:pPr>
      <w:r>
        <w:rPr>
          <w:b/>
          <w:i w:val="0"/>
          <w:sz w:val="24"/>
        </w:rPr>
        <w:t xml:space="preserve"> </w:t>
      </w:r>
    </w:p>
    <w:p w14:paraId="25CF8E3C" w14:textId="77777777" w:rsidR="00976A4F" w:rsidRDefault="00976A4F" w:rsidP="009024B6">
      <w:pPr>
        <w:suppressLineNumbers/>
        <w:spacing w:after="116" w:line="259" w:lineRule="auto"/>
        <w:ind w:left="-5" w:right="0"/>
      </w:pPr>
      <w:r>
        <w:rPr>
          <w:b/>
          <w:i w:val="0"/>
          <w:sz w:val="24"/>
        </w:rPr>
        <w:t xml:space="preserve">DATA: </w:t>
      </w:r>
      <w:r>
        <w:rPr>
          <w:i w:val="0"/>
          <w:sz w:val="24"/>
        </w:rPr>
        <w:t xml:space="preserve">27 de junho de 2019 </w:t>
      </w:r>
    </w:p>
    <w:p w14:paraId="2690683E" w14:textId="77777777" w:rsidR="00976A4F" w:rsidRPr="00CD3776" w:rsidRDefault="00976A4F" w:rsidP="009024B6">
      <w:pPr>
        <w:suppressLineNumbers/>
        <w:spacing w:after="116" w:line="259" w:lineRule="auto"/>
        <w:ind w:left="-5" w:right="0"/>
      </w:pPr>
      <w:r w:rsidRPr="00CD3776">
        <w:rPr>
          <w:b/>
          <w:i w:val="0"/>
          <w:sz w:val="24"/>
        </w:rPr>
        <w:t xml:space="preserve">LOCAL: </w:t>
      </w:r>
      <w:r w:rsidRPr="00CD3776">
        <w:rPr>
          <w:i w:val="0"/>
          <w:sz w:val="24"/>
        </w:rPr>
        <w:t xml:space="preserve">Esplanada dos Ministérios – Ministério da Economia, Bloco F, Sala 902 </w:t>
      </w:r>
    </w:p>
    <w:p w14:paraId="0CFBE134" w14:textId="77777777" w:rsidR="00976A4F" w:rsidRPr="00CD3776" w:rsidRDefault="00976A4F" w:rsidP="009024B6">
      <w:pPr>
        <w:suppressLineNumbers/>
        <w:spacing w:after="115" w:line="259" w:lineRule="auto"/>
        <w:ind w:left="0" w:right="0" w:firstLine="0"/>
        <w:jc w:val="left"/>
      </w:pPr>
      <w:r w:rsidRPr="00CD3776">
        <w:rPr>
          <w:i w:val="0"/>
          <w:sz w:val="24"/>
        </w:rPr>
        <w:t xml:space="preserve"> </w:t>
      </w:r>
    </w:p>
    <w:p w14:paraId="35FB30BA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PRESENÇAS</w:t>
      </w:r>
    </w:p>
    <w:p w14:paraId="00892930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</w:p>
    <w:p w14:paraId="28FDD335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Representantes do Governo</w:t>
      </w:r>
    </w:p>
    <w:p w14:paraId="2C9C57A5" w14:textId="77777777" w:rsidR="00976A4F" w:rsidRPr="00CD3776" w:rsidRDefault="00976A4F" w:rsidP="009024B6">
      <w:pPr>
        <w:suppressLineNumbers/>
        <w:spacing w:after="116" w:line="259" w:lineRule="auto"/>
        <w:ind w:left="-5" w:right="0"/>
        <w:jc w:val="left"/>
        <w:rPr>
          <w:bCs/>
          <w:i w:val="0"/>
          <w:color w:val="000000" w:themeColor="text1"/>
          <w:sz w:val="24"/>
        </w:rPr>
      </w:pPr>
      <w:r w:rsidRPr="00CD3776">
        <w:rPr>
          <w:bCs/>
          <w:i w:val="0"/>
          <w:color w:val="000000" w:themeColor="text1"/>
          <w:sz w:val="24"/>
        </w:rPr>
        <w:t>ME – Rogério Nagamine Costanzi</w:t>
      </w:r>
    </w:p>
    <w:p w14:paraId="04DB2D8C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ME – Bernardo Schettini</w:t>
      </w:r>
    </w:p>
    <w:p w14:paraId="676F1276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Benedito Adalberto Brunca</w:t>
      </w:r>
    </w:p>
    <w:p w14:paraId="2B241CB6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INSS – Renato Rodrigues Vieira</w:t>
      </w:r>
    </w:p>
    <w:p w14:paraId="236E3A33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>
        <w:rPr>
          <w:i w:val="0"/>
          <w:color w:val="auto"/>
          <w:sz w:val="24"/>
          <w:szCs w:val="24"/>
        </w:rPr>
        <w:t>IPEA – Luís Henrique da Silva de Paiva</w:t>
      </w:r>
    </w:p>
    <w:p w14:paraId="56BB8653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731D0926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CD3776">
        <w:rPr>
          <w:b/>
          <w:i w:val="0"/>
          <w:color w:val="000000" w:themeColor="text1"/>
          <w:sz w:val="24"/>
          <w:szCs w:val="24"/>
        </w:rPr>
        <w:t>Representações dos Aposentados e Pensionistas</w:t>
      </w:r>
    </w:p>
    <w:p w14:paraId="3BF4DF5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SINTAPI/CUT – Gerson Maia de Carvalho</w:t>
      </w:r>
    </w:p>
    <w:p w14:paraId="3C288257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COBAP – Marcos Barroso de Oliveira</w:t>
      </w:r>
    </w:p>
    <w:p w14:paraId="5DF47164" w14:textId="77777777" w:rsidR="00B43330" w:rsidRPr="00CD3776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SINDNAPI – Milton Baptista de Souza Filho</w:t>
      </w:r>
    </w:p>
    <w:p w14:paraId="225C8702" w14:textId="77777777" w:rsidR="00B43330" w:rsidRPr="00CD3776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CONTAG – Adriana Pereira Souza</w:t>
      </w:r>
    </w:p>
    <w:p w14:paraId="791D21D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</w:p>
    <w:p w14:paraId="6DA90874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  <w:szCs w:val="24"/>
        </w:rPr>
      </w:pPr>
      <w:r w:rsidRPr="00CD3776">
        <w:rPr>
          <w:b/>
          <w:i w:val="0"/>
          <w:color w:val="000000" w:themeColor="text1"/>
          <w:sz w:val="24"/>
          <w:szCs w:val="24"/>
        </w:rPr>
        <w:t>Representações dos Trabalhadores em Atividade</w:t>
      </w:r>
    </w:p>
    <w:p w14:paraId="524F3ABC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 xml:space="preserve">FORÇA SINDICAL – </w:t>
      </w:r>
      <w:bookmarkStart w:id="0" w:name="_Hlk3303616"/>
      <w:r w:rsidRPr="00CD3776">
        <w:rPr>
          <w:i w:val="0"/>
          <w:color w:val="000000" w:themeColor="text1"/>
          <w:sz w:val="24"/>
        </w:rPr>
        <w:t>Dionízio Martins de Macedo Filho</w:t>
      </w:r>
      <w:bookmarkEnd w:id="0"/>
      <w:r w:rsidRPr="00CD3776">
        <w:rPr>
          <w:b/>
          <w:i w:val="0"/>
          <w:color w:val="000000" w:themeColor="text1"/>
          <w:sz w:val="24"/>
        </w:rPr>
        <w:t xml:space="preserve"> </w:t>
      </w:r>
    </w:p>
    <w:p w14:paraId="448D234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Cs/>
          <w:i w:val="0"/>
          <w:color w:val="000000" w:themeColor="text1"/>
          <w:sz w:val="24"/>
        </w:rPr>
      </w:pPr>
      <w:r w:rsidRPr="00CD3776">
        <w:rPr>
          <w:bCs/>
          <w:i w:val="0"/>
          <w:color w:val="000000" w:themeColor="text1"/>
          <w:sz w:val="24"/>
        </w:rPr>
        <w:t>UGT – Gilberto Torres Laurindo</w:t>
      </w:r>
    </w:p>
    <w:p w14:paraId="7590151D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CUT – Quintino Marques Severo</w:t>
      </w:r>
    </w:p>
    <w:p w14:paraId="02F9E06F" w14:textId="77777777" w:rsidR="00B43330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CONTAG – José Ramix de Melo Pontes Junior</w:t>
      </w:r>
    </w:p>
    <w:p w14:paraId="53F101FA" w14:textId="77777777" w:rsidR="00B43330" w:rsidRDefault="00B43330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CTB – Fernando Antônio Duarte Dantas</w:t>
      </w:r>
    </w:p>
    <w:p w14:paraId="5C0DBAA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Representação dos Empregadores</w:t>
      </w:r>
    </w:p>
    <w:p w14:paraId="6DD7498E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lastRenderedPageBreak/>
        <w:t>CNI – Sylvia Lorena Teixeira de Sousa</w:t>
      </w:r>
    </w:p>
    <w:p w14:paraId="772DC01F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CNC – Roberto Nogueira Ferreira</w:t>
      </w:r>
    </w:p>
    <w:p w14:paraId="31306910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color w:val="000000" w:themeColor="text1"/>
        </w:rPr>
      </w:pPr>
      <w:r w:rsidRPr="00CD3776">
        <w:rPr>
          <w:i w:val="0"/>
          <w:color w:val="000000" w:themeColor="text1"/>
          <w:sz w:val="24"/>
        </w:rPr>
        <w:t xml:space="preserve">CNA - Vânia Gomes Ataídes da Silva </w:t>
      </w:r>
    </w:p>
    <w:p w14:paraId="293B51C5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CNT - Salomão Taumaturgo Marques</w:t>
      </w:r>
    </w:p>
    <w:p w14:paraId="63BCCCE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</w:p>
    <w:p w14:paraId="5D0EA28C" w14:textId="77777777" w:rsidR="00976A4F" w:rsidRPr="00CD3776" w:rsidRDefault="00976A4F" w:rsidP="009024B6">
      <w:pPr>
        <w:pStyle w:val="Ttulo2"/>
        <w:suppressLineNumbers/>
        <w:ind w:left="-5" w:right="0"/>
        <w:rPr>
          <w:color w:val="000000" w:themeColor="text1"/>
        </w:rPr>
      </w:pPr>
      <w:r w:rsidRPr="00CD3776">
        <w:rPr>
          <w:color w:val="000000" w:themeColor="text1"/>
        </w:rPr>
        <w:t xml:space="preserve">Convidados </w:t>
      </w:r>
    </w:p>
    <w:p w14:paraId="157EB7C5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SINDANEPS – Hamilton W. Avelar Xavier</w:t>
      </w:r>
    </w:p>
    <w:p w14:paraId="395CAB0D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CENTRAPE – Francisco Canindé Pegado do Nascimento</w:t>
      </w:r>
    </w:p>
    <w:p w14:paraId="331AEB30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CENTRAPE – Micael Ferrone</w:t>
      </w:r>
    </w:p>
    <w:p w14:paraId="2ABD65A2" w14:textId="5FE5C722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CENTRAPE – Luiz Fernando Emediato</w:t>
      </w:r>
    </w:p>
    <w:p w14:paraId="3EF0BF7C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SINTAPI-CUT – José Tadeu Costa</w:t>
      </w:r>
    </w:p>
    <w:p w14:paraId="34EEC466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CNI – Camila Jardim Aragão</w:t>
      </w:r>
    </w:p>
    <w:p w14:paraId="46F15A6A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SPREV – Alessandro R. S. Ribeiro</w:t>
      </w:r>
    </w:p>
    <w:p w14:paraId="34267AC9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SPREV – Talita Lorena N. Souza</w:t>
      </w:r>
    </w:p>
    <w:p w14:paraId="43414889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  <w:r>
        <w:rPr>
          <w:i w:val="0"/>
          <w:color w:val="000000" w:themeColor="text1"/>
          <w:sz w:val="24"/>
        </w:rPr>
        <w:t>FOLHA DE SÃO PAULO – Thiago Resende</w:t>
      </w:r>
    </w:p>
    <w:p w14:paraId="3A888F9A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000000" w:themeColor="text1"/>
          <w:sz w:val="24"/>
        </w:rPr>
      </w:pPr>
    </w:p>
    <w:p w14:paraId="23F9ED00" w14:textId="77777777" w:rsidR="00976A4F" w:rsidRPr="00B43E1D" w:rsidRDefault="00976A4F" w:rsidP="009024B6">
      <w:pPr>
        <w:suppressLineNumbers/>
        <w:spacing w:after="116" w:line="259" w:lineRule="auto"/>
        <w:ind w:left="0" w:right="0" w:firstLine="0"/>
        <w:rPr>
          <w:b/>
          <w:i w:val="0"/>
          <w:color w:val="000000" w:themeColor="text1"/>
          <w:sz w:val="24"/>
        </w:rPr>
      </w:pPr>
      <w:r w:rsidRPr="00CD3776">
        <w:rPr>
          <w:b/>
          <w:i w:val="0"/>
          <w:color w:val="000000" w:themeColor="text1"/>
          <w:sz w:val="24"/>
        </w:rPr>
        <w:t>Ausências</w:t>
      </w:r>
    </w:p>
    <w:p w14:paraId="4605DB9C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– Paulo Roberto Nunes Guedes</w:t>
      </w:r>
    </w:p>
    <w:p w14:paraId="69C6DBD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Bruno Bianco Leal</w:t>
      </w:r>
    </w:p>
    <w:p w14:paraId="0CEDB895" w14:textId="77777777" w:rsidR="00976A4F" w:rsidRDefault="00976A4F" w:rsidP="009024B6">
      <w:pPr>
        <w:suppressLineNumbers/>
        <w:spacing w:after="116" w:line="259" w:lineRule="auto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>ME – Leonardo José Rolim Guimarães</w:t>
      </w:r>
    </w:p>
    <w:p w14:paraId="16CED2F2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INSS – Márcia Eliza de Souza</w:t>
      </w:r>
    </w:p>
    <w:p w14:paraId="177F44D7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- Cinara Wagner Fredo</w:t>
      </w:r>
    </w:p>
    <w:p w14:paraId="0880A50E" w14:textId="77777777" w:rsidR="00976A4F" w:rsidRPr="00B43E1D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ME – Tereza da Silva Assis</w:t>
      </w:r>
    </w:p>
    <w:p w14:paraId="4A48BF5C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ME – Amarildo Saldanha de Oliveira</w:t>
      </w:r>
    </w:p>
    <w:p w14:paraId="63E20BE1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  <w:szCs w:val="24"/>
        </w:rPr>
      </w:pPr>
      <w:r w:rsidRPr="00CD3776">
        <w:rPr>
          <w:i w:val="0"/>
          <w:color w:val="000000" w:themeColor="text1"/>
          <w:sz w:val="24"/>
          <w:szCs w:val="24"/>
        </w:rPr>
        <w:t>CSB – Lucio Antonio Bellentani</w:t>
      </w:r>
    </w:p>
    <w:p w14:paraId="71EEA04F" w14:textId="77777777" w:rsidR="00976A4F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COBAP – Gildo Arquiminio de Carvalho</w:t>
      </w:r>
    </w:p>
    <w:p w14:paraId="6A88F447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  <w:r w:rsidRPr="00CD3776">
        <w:rPr>
          <w:i w:val="0"/>
          <w:color w:val="auto"/>
          <w:sz w:val="24"/>
        </w:rPr>
        <w:t>CNPA – João Junior Onuki Alves</w:t>
      </w:r>
    </w:p>
    <w:p w14:paraId="2310321E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i w:val="0"/>
          <w:color w:val="000000" w:themeColor="text1"/>
          <w:sz w:val="24"/>
        </w:rPr>
      </w:pPr>
      <w:r w:rsidRPr="00CD3776">
        <w:rPr>
          <w:i w:val="0"/>
          <w:color w:val="000000" w:themeColor="text1"/>
          <w:sz w:val="24"/>
        </w:rPr>
        <w:t>CNF – Ênio Mathias Ferreira</w:t>
      </w:r>
    </w:p>
    <w:p w14:paraId="3F5F7912" w14:textId="77777777" w:rsidR="00976A4F" w:rsidRPr="00CD3776" w:rsidRDefault="00976A4F" w:rsidP="009024B6">
      <w:pPr>
        <w:suppressLineNumbers/>
        <w:spacing w:after="116" w:line="259" w:lineRule="auto"/>
        <w:ind w:left="-5" w:right="0"/>
        <w:rPr>
          <w:color w:val="000000" w:themeColor="text1"/>
        </w:rPr>
      </w:pPr>
      <w:r w:rsidRPr="00CD3776">
        <w:rPr>
          <w:i w:val="0"/>
          <w:color w:val="000000" w:themeColor="text1"/>
          <w:sz w:val="24"/>
        </w:rPr>
        <w:t>CNM – Otoni Gonçalves Guimarães</w:t>
      </w:r>
    </w:p>
    <w:p w14:paraId="45DF605F" w14:textId="77777777" w:rsidR="00976A4F" w:rsidRPr="00CD3776" w:rsidRDefault="00976A4F" w:rsidP="009024B6">
      <w:pPr>
        <w:suppressLineNumbers/>
        <w:spacing w:after="116" w:line="259" w:lineRule="auto"/>
        <w:ind w:left="0" w:right="0" w:firstLine="0"/>
        <w:rPr>
          <w:i w:val="0"/>
          <w:color w:val="auto"/>
          <w:sz w:val="24"/>
        </w:rPr>
      </w:pPr>
    </w:p>
    <w:p w14:paraId="41253923" w14:textId="77777777" w:rsidR="00976A4F" w:rsidRPr="00CD3776" w:rsidRDefault="00976A4F" w:rsidP="009024B6">
      <w:pPr>
        <w:pStyle w:val="Ttulo2"/>
        <w:spacing w:afterLines="100" w:after="240" w:line="360" w:lineRule="auto"/>
        <w:ind w:left="0" w:right="0" w:firstLine="0"/>
        <w:rPr>
          <w:color w:val="auto"/>
        </w:rPr>
      </w:pPr>
      <w:r w:rsidRPr="00CD3776">
        <w:rPr>
          <w:color w:val="auto"/>
        </w:rPr>
        <w:lastRenderedPageBreak/>
        <w:t xml:space="preserve">I – ABERTURA </w:t>
      </w:r>
    </w:p>
    <w:p w14:paraId="4C0DBE6B" w14:textId="0292C972" w:rsidR="00976A4F" w:rsidRPr="007E637C" w:rsidRDefault="00976A4F" w:rsidP="009024B6">
      <w:pPr>
        <w:spacing w:afterLines="100" w:after="240"/>
        <w:ind w:left="-5" w:right="0"/>
        <w:rPr>
          <w:i w:val="0"/>
          <w:sz w:val="24"/>
          <w:szCs w:val="24"/>
        </w:rPr>
      </w:pPr>
      <w:r w:rsidRPr="007E637C">
        <w:rPr>
          <w:i w:val="0"/>
          <w:color w:val="auto"/>
          <w:sz w:val="24"/>
        </w:rPr>
        <w:t xml:space="preserve">Presidindo a mesa, </w:t>
      </w:r>
      <w:r w:rsidR="007E637C">
        <w:rPr>
          <w:i w:val="0"/>
          <w:color w:val="auto"/>
          <w:sz w:val="24"/>
        </w:rPr>
        <w:t>o S</w:t>
      </w:r>
      <w:r w:rsidRPr="007E637C">
        <w:rPr>
          <w:i w:val="0"/>
          <w:color w:val="auto"/>
          <w:sz w:val="24"/>
        </w:rPr>
        <w:t>r</w:t>
      </w:r>
      <w:r w:rsidR="007E637C">
        <w:rPr>
          <w:i w:val="0"/>
          <w:color w:val="auto"/>
          <w:sz w:val="24"/>
        </w:rPr>
        <w:t>.</w:t>
      </w:r>
      <w:r w:rsidR="00CE40F4">
        <w:rPr>
          <w:i w:val="0"/>
          <w:color w:val="auto"/>
          <w:sz w:val="24"/>
        </w:rPr>
        <w:t xml:space="preserve"> </w:t>
      </w:r>
      <w:r w:rsidRPr="007E637C">
        <w:rPr>
          <w:i w:val="0"/>
          <w:color w:val="auto"/>
          <w:sz w:val="24"/>
        </w:rPr>
        <w:t xml:space="preserve">Rogério Nagamine Costanzi abriu a 261ª Reunião Ordinária do Conselho Nacional de Previdência </w:t>
      </w:r>
      <w:r w:rsidR="007E637C" w:rsidRPr="007E637C">
        <w:rPr>
          <w:i w:val="0"/>
          <w:color w:val="auto"/>
          <w:sz w:val="24"/>
        </w:rPr>
        <w:t>–</w:t>
      </w:r>
      <w:r w:rsidRPr="007E637C">
        <w:rPr>
          <w:i w:val="0"/>
          <w:color w:val="auto"/>
          <w:sz w:val="24"/>
        </w:rPr>
        <w:t xml:space="preserve"> CNP</w:t>
      </w:r>
      <w:r w:rsidR="007E637C" w:rsidRPr="007E637C">
        <w:rPr>
          <w:i w:val="0"/>
          <w:color w:val="auto"/>
          <w:sz w:val="24"/>
        </w:rPr>
        <w:t xml:space="preserve"> justificando a ausência do </w:t>
      </w:r>
      <w:r w:rsidR="007E637C" w:rsidRPr="007E637C">
        <w:rPr>
          <w:i w:val="0"/>
          <w:sz w:val="24"/>
          <w:szCs w:val="24"/>
        </w:rPr>
        <w:t xml:space="preserve">Secretário de Previdência Social, </w:t>
      </w:r>
      <w:r w:rsidR="007E637C" w:rsidRPr="007E637C">
        <w:rPr>
          <w:i w:val="0"/>
          <w:color w:val="auto"/>
          <w:sz w:val="24"/>
        </w:rPr>
        <w:t xml:space="preserve">Sr. </w:t>
      </w:r>
      <w:r w:rsidR="007E637C" w:rsidRPr="007E637C">
        <w:rPr>
          <w:i w:val="0"/>
          <w:sz w:val="24"/>
          <w:szCs w:val="24"/>
        </w:rPr>
        <w:t>Leonardo Rolim, e do Secretário Adjunto de Trabalho e Previdência,</w:t>
      </w:r>
      <w:r w:rsidR="007E637C">
        <w:rPr>
          <w:i w:val="0"/>
          <w:sz w:val="24"/>
          <w:szCs w:val="24"/>
        </w:rPr>
        <w:t xml:space="preserve"> Sr. Bruno Bianco,</w:t>
      </w:r>
      <w:r w:rsidR="007E637C" w:rsidRPr="007E637C">
        <w:rPr>
          <w:i w:val="0"/>
          <w:sz w:val="24"/>
          <w:szCs w:val="24"/>
        </w:rPr>
        <w:t xml:space="preserve"> tendo em vista a convocação de ambos para uma reunião com o Ministro da Economia, </w:t>
      </w:r>
      <w:r w:rsidR="007E637C">
        <w:rPr>
          <w:i w:val="0"/>
          <w:sz w:val="24"/>
          <w:szCs w:val="24"/>
        </w:rPr>
        <w:t xml:space="preserve">Sr. </w:t>
      </w:r>
      <w:r w:rsidR="007E637C" w:rsidRPr="007E637C">
        <w:rPr>
          <w:i w:val="0"/>
          <w:sz w:val="24"/>
          <w:szCs w:val="24"/>
        </w:rPr>
        <w:t>Paulo Guedes</w:t>
      </w:r>
      <w:r w:rsidRPr="007E637C">
        <w:rPr>
          <w:i w:val="0"/>
          <w:color w:val="auto"/>
          <w:sz w:val="24"/>
        </w:rPr>
        <w:t xml:space="preserve">.  </w:t>
      </w:r>
    </w:p>
    <w:p w14:paraId="5CCF3973" w14:textId="77777777" w:rsidR="00976A4F" w:rsidRPr="00CD3776" w:rsidRDefault="00976A4F" w:rsidP="009024B6">
      <w:pPr>
        <w:pStyle w:val="Ttulo2"/>
        <w:spacing w:afterLines="100" w:after="240" w:line="360" w:lineRule="auto"/>
        <w:ind w:left="-5" w:right="0"/>
        <w:rPr>
          <w:color w:val="auto"/>
        </w:rPr>
      </w:pPr>
      <w:r w:rsidRPr="00CD3776">
        <w:rPr>
          <w:color w:val="auto"/>
        </w:rPr>
        <w:t xml:space="preserve">II – EXPEDIENTE </w:t>
      </w:r>
    </w:p>
    <w:p w14:paraId="14DBE66B" w14:textId="28775EC6" w:rsidR="00976A4F" w:rsidRPr="00CD3776" w:rsidRDefault="00976A4F" w:rsidP="009024B6">
      <w:pPr>
        <w:spacing w:afterLines="100" w:after="240"/>
        <w:ind w:left="-5" w:right="0"/>
        <w:rPr>
          <w:color w:val="FF0000"/>
        </w:rPr>
      </w:pPr>
      <w:r w:rsidRPr="00CD3776">
        <w:rPr>
          <w:i w:val="0"/>
          <w:color w:val="auto"/>
          <w:sz w:val="24"/>
        </w:rPr>
        <w:t xml:space="preserve">O Conselheiro Rogério Nagamine Costanzi, na qualidade de Presidente </w:t>
      </w:r>
      <w:r w:rsidR="003F1799" w:rsidRPr="00CD3776">
        <w:rPr>
          <w:i w:val="0"/>
          <w:color w:val="auto"/>
          <w:sz w:val="24"/>
        </w:rPr>
        <w:t>Substituto</w:t>
      </w:r>
      <w:r w:rsidRPr="00CD3776">
        <w:rPr>
          <w:i w:val="0"/>
          <w:color w:val="auto"/>
          <w:sz w:val="24"/>
        </w:rPr>
        <w:t>,</w:t>
      </w:r>
      <w:r>
        <w:rPr>
          <w:i w:val="0"/>
          <w:color w:val="auto"/>
          <w:sz w:val="24"/>
        </w:rPr>
        <w:t xml:space="preserve"> deu posse ao Conselheiro Luís Henrique da Silva de Paiva</w:t>
      </w:r>
      <w:r w:rsidR="003F1799">
        <w:rPr>
          <w:i w:val="0"/>
          <w:color w:val="auto"/>
          <w:sz w:val="24"/>
        </w:rPr>
        <w:t xml:space="preserve">, como </w:t>
      </w:r>
      <w:r w:rsidR="003F1799" w:rsidRPr="003F1799">
        <w:rPr>
          <w:i w:val="0"/>
          <w:sz w:val="24"/>
          <w:szCs w:val="24"/>
        </w:rPr>
        <w:t>membro suplente, representando o Instituto de Pesquisa Econômica Aplicada (IPEA), o qual registrou</w:t>
      </w:r>
      <w:r w:rsidR="00B24F76">
        <w:rPr>
          <w:i w:val="0"/>
          <w:sz w:val="24"/>
          <w:szCs w:val="24"/>
        </w:rPr>
        <w:t xml:space="preserve"> su</w:t>
      </w:r>
      <w:r w:rsidR="003F1799" w:rsidRPr="003F1799">
        <w:rPr>
          <w:i w:val="0"/>
          <w:sz w:val="24"/>
          <w:szCs w:val="24"/>
        </w:rPr>
        <w:t>a satisfação de fazer parte do Colegiado</w:t>
      </w:r>
      <w:r w:rsidRPr="003F1799">
        <w:rPr>
          <w:i w:val="0"/>
          <w:color w:val="auto"/>
          <w:sz w:val="24"/>
        </w:rPr>
        <w:t xml:space="preserve">. </w:t>
      </w:r>
      <w:r>
        <w:rPr>
          <w:i w:val="0"/>
          <w:color w:val="auto"/>
          <w:sz w:val="24"/>
        </w:rPr>
        <w:t>Na sequência,</w:t>
      </w:r>
      <w:r w:rsidRPr="00CD3776">
        <w:rPr>
          <w:i w:val="0"/>
          <w:color w:val="auto"/>
          <w:sz w:val="24"/>
        </w:rPr>
        <w:t xml:space="preserve"> colocou </w:t>
      </w:r>
      <w:r w:rsidRPr="00CD3776">
        <w:rPr>
          <w:i w:val="0"/>
          <w:sz w:val="24"/>
        </w:rPr>
        <w:t xml:space="preserve">para aprovação a Ata da </w:t>
      </w:r>
      <w:r>
        <w:rPr>
          <w:i w:val="0"/>
          <w:sz w:val="24"/>
        </w:rPr>
        <w:t>260</w:t>
      </w:r>
      <w:r w:rsidRPr="00CD3776">
        <w:rPr>
          <w:i w:val="0"/>
          <w:sz w:val="24"/>
        </w:rPr>
        <w:t xml:space="preserve">º Reunião Ordinária do CNP, realizada em </w:t>
      </w:r>
      <w:r>
        <w:rPr>
          <w:i w:val="0"/>
          <w:sz w:val="24"/>
        </w:rPr>
        <w:t>30</w:t>
      </w:r>
      <w:r w:rsidRPr="00CD3776">
        <w:rPr>
          <w:i w:val="0"/>
          <w:sz w:val="24"/>
        </w:rPr>
        <w:t xml:space="preserve"> de </w:t>
      </w:r>
      <w:r>
        <w:rPr>
          <w:i w:val="0"/>
          <w:sz w:val="24"/>
        </w:rPr>
        <w:t>maio</w:t>
      </w:r>
      <w:r w:rsidRPr="00CD3776">
        <w:rPr>
          <w:i w:val="0"/>
          <w:sz w:val="24"/>
        </w:rPr>
        <w:t xml:space="preserve"> de 2019. </w:t>
      </w:r>
      <w:r w:rsidRPr="00CD3776">
        <w:rPr>
          <w:i w:val="0"/>
          <w:color w:val="000000" w:themeColor="text1"/>
          <w:sz w:val="24"/>
        </w:rPr>
        <w:t xml:space="preserve">Colocada </w:t>
      </w:r>
      <w:r w:rsidRPr="00CD3776">
        <w:rPr>
          <w:i w:val="0"/>
          <w:sz w:val="24"/>
        </w:rPr>
        <w:t>em votação, a Ata foi aprovada</w:t>
      </w:r>
      <w:r>
        <w:rPr>
          <w:i w:val="0"/>
          <w:sz w:val="24"/>
        </w:rPr>
        <w:t xml:space="preserve"> pelos presentes com uma ressalva colocada pelo Sr. Marcos Barroso de Oliveira</w:t>
      </w:r>
      <w:r w:rsidR="003F1799">
        <w:rPr>
          <w:i w:val="0"/>
          <w:sz w:val="24"/>
        </w:rPr>
        <w:t>,</w:t>
      </w:r>
      <w:r>
        <w:rPr>
          <w:i w:val="0"/>
          <w:sz w:val="24"/>
        </w:rPr>
        <w:t xml:space="preserve"> </w:t>
      </w:r>
      <w:r w:rsidR="003F1799">
        <w:rPr>
          <w:i w:val="0"/>
          <w:sz w:val="24"/>
        </w:rPr>
        <w:t>a fim de se substituir a express</w:t>
      </w:r>
      <w:r w:rsidR="00B24F76">
        <w:rPr>
          <w:i w:val="0"/>
          <w:sz w:val="24"/>
        </w:rPr>
        <w:t>ão</w:t>
      </w:r>
      <w:r>
        <w:rPr>
          <w:i w:val="0"/>
          <w:sz w:val="24"/>
        </w:rPr>
        <w:t xml:space="preserve"> </w:t>
      </w:r>
      <w:r w:rsidR="003F1799" w:rsidRPr="00B24F76">
        <w:rPr>
          <w:i w:val="0"/>
          <w:sz w:val="24"/>
        </w:rPr>
        <w:t>“</w:t>
      </w:r>
      <w:r w:rsidR="00B24F76" w:rsidRPr="00B24F76">
        <w:rPr>
          <w:i w:val="0"/>
          <w:sz w:val="24"/>
          <w:szCs w:val="24"/>
        </w:rPr>
        <w:t>auxílio</w:t>
      </w:r>
      <w:r w:rsidR="003F1799" w:rsidRPr="00B24F76">
        <w:rPr>
          <w:i w:val="0"/>
          <w:sz w:val="24"/>
          <w:szCs w:val="24"/>
        </w:rPr>
        <w:t>-doença” por “</w:t>
      </w:r>
      <w:r w:rsidR="00B24F76" w:rsidRPr="00B24F76">
        <w:rPr>
          <w:i w:val="0"/>
          <w:sz w:val="24"/>
          <w:szCs w:val="24"/>
        </w:rPr>
        <w:t>auxílio</w:t>
      </w:r>
      <w:r w:rsidR="003F1799" w:rsidRPr="00B24F76">
        <w:rPr>
          <w:i w:val="0"/>
          <w:sz w:val="24"/>
          <w:szCs w:val="24"/>
        </w:rPr>
        <w:t xml:space="preserve">-acidente”, na fala registrada da Sra. Márcia Elisa, para que </w:t>
      </w:r>
      <w:r w:rsidR="00B24F76">
        <w:rPr>
          <w:i w:val="0"/>
          <w:sz w:val="24"/>
          <w:szCs w:val="24"/>
        </w:rPr>
        <w:t>reste consignado</w:t>
      </w:r>
      <w:r w:rsidR="003F1799" w:rsidRPr="00B24F76">
        <w:rPr>
          <w:i w:val="0"/>
          <w:sz w:val="24"/>
          <w:szCs w:val="24"/>
        </w:rPr>
        <w:t>:</w:t>
      </w:r>
      <w:r w:rsidR="003F1799">
        <w:rPr>
          <w:sz w:val="24"/>
          <w:szCs w:val="24"/>
        </w:rPr>
        <w:t xml:space="preserve"> </w:t>
      </w:r>
      <w:r w:rsidR="00B24F76">
        <w:rPr>
          <w:i w:val="0"/>
          <w:sz w:val="24"/>
        </w:rPr>
        <w:t>“</w:t>
      </w:r>
      <w:r w:rsidR="00B24F76" w:rsidRPr="00B24F76">
        <w:rPr>
          <w:i w:val="0"/>
          <w:sz w:val="24"/>
          <w:szCs w:val="24"/>
        </w:rPr>
        <w:t>a possibilidade de acumular, de você ter o auxílio-acidente e exercer paralelamente uma atividade</w:t>
      </w:r>
      <w:r w:rsidR="00B24F76">
        <w:rPr>
          <w:sz w:val="24"/>
          <w:szCs w:val="24"/>
        </w:rPr>
        <w:t>”</w:t>
      </w:r>
      <w:r>
        <w:rPr>
          <w:i w:val="0"/>
          <w:sz w:val="24"/>
        </w:rPr>
        <w:t>.</w:t>
      </w:r>
    </w:p>
    <w:p w14:paraId="0CEABE5E" w14:textId="77777777" w:rsidR="00976A4F" w:rsidRPr="00AF32C9" w:rsidRDefault="00976A4F" w:rsidP="009024B6">
      <w:pPr>
        <w:spacing w:afterLines="100" w:after="240"/>
        <w:ind w:left="0" w:right="0" w:firstLine="0"/>
        <w:jc w:val="left"/>
        <w:rPr>
          <w:b/>
          <w:i w:val="0"/>
          <w:sz w:val="24"/>
          <w:szCs w:val="24"/>
        </w:rPr>
      </w:pPr>
      <w:r w:rsidRPr="00AF32C9">
        <w:rPr>
          <w:b/>
          <w:i w:val="0"/>
          <w:sz w:val="24"/>
          <w:szCs w:val="24"/>
        </w:rPr>
        <w:t xml:space="preserve">III – ORDEM DO DIA  </w:t>
      </w:r>
    </w:p>
    <w:p w14:paraId="1DD0F19F" w14:textId="77777777" w:rsidR="00A3482B" w:rsidRDefault="00976A4F" w:rsidP="009024B6">
      <w:pPr>
        <w:spacing w:afterLines="100" w:after="240"/>
        <w:ind w:left="-5" w:right="0"/>
        <w:rPr>
          <w:i w:val="0"/>
          <w:color w:val="auto"/>
          <w:sz w:val="24"/>
          <w:szCs w:val="24"/>
        </w:rPr>
      </w:pPr>
      <w:r w:rsidRPr="00CD3776">
        <w:rPr>
          <w:i w:val="0"/>
          <w:color w:val="auto"/>
          <w:sz w:val="24"/>
          <w:szCs w:val="24"/>
        </w:rPr>
        <w:t xml:space="preserve">O Conselheiro Rogério Nagamine Costanzi </w:t>
      </w:r>
      <w:r w:rsidR="00B24F76">
        <w:rPr>
          <w:i w:val="0"/>
          <w:color w:val="auto"/>
          <w:sz w:val="24"/>
          <w:szCs w:val="24"/>
        </w:rPr>
        <w:t>passou</w:t>
      </w:r>
      <w:r w:rsidRPr="00CD3776"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à</w:t>
      </w:r>
      <w:r w:rsidRPr="00CD3776">
        <w:rPr>
          <w:i w:val="0"/>
          <w:color w:val="auto"/>
          <w:sz w:val="24"/>
          <w:szCs w:val="24"/>
        </w:rPr>
        <w:t xml:space="preserve"> Orde</w:t>
      </w:r>
      <w:r w:rsidR="00B24F76">
        <w:rPr>
          <w:i w:val="0"/>
          <w:color w:val="auto"/>
          <w:sz w:val="24"/>
          <w:szCs w:val="24"/>
        </w:rPr>
        <w:t>m do Dia, sendo estabelecido</w:t>
      </w:r>
      <w:r w:rsidR="00AF32C9">
        <w:rPr>
          <w:i w:val="0"/>
          <w:color w:val="auto"/>
          <w:sz w:val="24"/>
          <w:szCs w:val="24"/>
        </w:rPr>
        <w:t xml:space="preserve"> incialmente o seguinte tópico: </w:t>
      </w:r>
      <w:r>
        <w:rPr>
          <w:i w:val="0"/>
          <w:color w:val="auto"/>
          <w:sz w:val="24"/>
          <w:szCs w:val="24"/>
        </w:rPr>
        <w:t xml:space="preserve">Medida Provisória </w:t>
      </w:r>
      <w:r w:rsidR="00B24F76">
        <w:rPr>
          <w:i w:val="0"/>
          <w:color w:val="auto"/>
          <w:sz w:val="24"/>
          <w:szCs w:val="24"/>
        </w:rPr>
        <w:t xml:space="preserve">nº </w:t>
      </w:r>
      <w:r>
        <w:rPr>
          <w:i w:val="0"/>
          <w:color w:val="auto"/>
          <w:sz w:val="24"/>
          <w:szCs w:val="24"/>
        </w:rPr>
        <w:t>871</w:t>
      </w:r>
      <w:r w:rsidR="00B24F76">
        <w:rPr>
          <w:i w:val="0"/>
          <w:color w:val="auto"/>
          <w:sz w:val="24"/>
          <w:szCs w:val="24"/>
        </w:rPr>
        <w:t>,</w:t>
      </w:r>
      <w:r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convertida n</w:t>
      </w:r>
      <w:r>
        <w:rPr>
          <w:i w:val="0"/>
          <w:color w:val="auto"/>
          <w:sz w:val="24"/>
          <w:szCs w:val="24"/>
        </w:rPr>
        <w:t xml:space="preserve">a Lei </w:t>
      </w:r>
      <w:r w:rsidR="00B24F76">
        <w:rPr>
          <w:i w:val="0"/>
          <w:color w:val="auto"/>
          <w:sz w:val="24"/>
          <w:szCs w:val="24"/>
        </w:rPr>
        <w:t xml:space="preserve">nº </w:t>
      </w:r>
      <w:r>
        <w:rPr>
          <w:i w:val="0"/>
          <w:color w:val="auto"/>
          <w:sz w:val="24"/>
          <w:szCs w:val="24"/>
        </w:rPr>
        <w:t>13.846</w:t>
      </w:r>
      <w:r w:rsidR="00B24F76">
        <w:rPr>
          <w:i w:val="0"/>
          <w:color w:val="auto"/>
          <w:sz w:val="24"/>
          <w:szCs w:val="24"/>
        </w:rPr>
        <w:t>/2019</w:t>
      </w:r>
      <w:r w:rsidR="00AF32C9">
        <w:rPr>
          <w:i w:val="0"/>
          <w:color w:val="auto"/>
          <w:sz w:val="24"/>
          <w:szCs w:val="24"/>
        </w:rPr>
        <w:t xml:space="preserve">. </w:t>
      </w:r>
      <w:r w:rsidRPr="00CD3776">
        <w:rPr>
          <w:i w:val="0"/>
          <w:color w:val="auto"/>
          <w:sz w:val="24"/>
          <w:szCs w:val="24"/>
        </w:rPr>
        <w:t xml:space="preserve">De pronto, o Sr. Rogério Nagamine Costanzi passou a palavra ao </w:t>
      </w:r>
      <w:r w:rsidRPr="00976A4F">
        <w:rPr>
          <w:i w:val="0"/>
          <w:color w:val="auto"/>
          <w:sz w:val="24"/>
          <w:szCs w:val="24"/>
        </w:rPr>
        <w:t xml:space="preserve">Sr. Alessandro R. S. Ribeiro </w:t>
      </w:r>
      <w:r w:rsidRPr="00CD3776">
        <w:rPr>
          <w:i w:val="0"/>
          <w:color w:val="auto"/>
          <w:sz w:val="24"/>
          <w:szCs w:val="24"/>
        </w:rPr>
        <w:t xml:space="preserve">para </w:t>
      </w:r>
      <w:r w:rsidR="00B24F76">
        <w:rPr>
          <w:i w:val="0"/>
          <w:color w:val="auto"/>
          <w:sz w:val="24"/>
          <w:szCs w:val="24"/>
        </w:rPr>
        <w:t>uma</w:t>
      </w:r>
      <w:r w:rsidRPr="00CD3776">
        <w:rPr>
          <w:i w:val="0"/>
          <w:color w:val="auto"/>
          <w:sz w:val="24"/>
          <w:szCs w:val="24"/>
        </w:rPr>
        <w:t xml:space="preserve"> exposição</w:t>
      </w:r>
      <w:r w:rsidR="00B24F76">
        <w:rPr>
          <w:i w:val="0"/>
          <w:color w:val="auto"/>
          <w:sz w:val="24"/>
          <w:szCs w:val="24"/>
        </w:rPr>
        <w:t xml:space="preserve"> sobre o tema</w:t>
      </w:r>
      <w:r w:rsidRPr="00CD3776">
        <w:rPr>
          <w:i w:val="0"/>
          <w:color w:val="auto"/>
          <w:sz w:val="24"/>
          <w:szCs w:val="24"/>
        </w:rPr>
        <w:t xml:space="preserve">. </w:t>
      </w:r>
      <w:r w:rsidRPr="00DA7506">
        <w:rPr>
          <w:i w:val="0"/>
          <w:color w:val="auto"/>
          <w:sz w:val="24"/>
          <w:szCs w:val="24"/>
          <w:highlight w:val="green"/>
        </w:rPr>
        <w:t xml:space="preserve">De posse da palavra, </w:t>
      </w:r>
      <w:r w:rsidR="00B24F76" w:rsidRPr="00DA7506">
        <w:rPr>
          <w:i w:val="0"/>
          <w:color w:val="auto"/>
          <w:sz w:val="24"/>
          <w:szCs w:val="24"/>
          <w:highlight w:val="green"/>
        </w:rPr>
        <w:t>esse</w:t>
      </w:r>
      <w:r w:rsidRPr="00DA7506">
        <w:rPr>
          <w:i w:val="0"/>
          <w:color w:val="auto"/>
          <w:sz w:val="24"/>
          <w:szCs w:val="24"/>
          <w:highlight w:val="green"/>
        </w:rPr>
        <w:t xml:space="preserve"> saudou a todos e iniciou pontuando as inovações da referida Lei</w:t>
      </w:r>
      <w:r w:rsidR="00B24F76" w:rsidRPr="00DA7506">
        <w:rPr>
          <w:i w:val="0"/>
          <w:color w:val="auto"/>
          <w:sz w:val="24"/>
          <w:szCs w:val="24"/>
          <w:highlight w:val="green"/>
        </w:rPr>
        <w:t xml:space="preserve"> nº</w:t>
      </w:r>
      <w:r w:rsidRPr="00DA7506">
        <w:rPr>
          <w:i w:val="0"/>
          <w:color w:val="auto"/>
          <w:sz w:val="24"/>
          <w:szCs w:val="24"/>
          <w:highlight w:val="green"/>
        </w:rPr>
        <w:t xml:space="preserve"> 13.846, </w:t>
      </w:r>
      <w:r w:rsidR="00EC3BB8" w:rsidRPr="00DA7506">
        <w:rPr>
          <w:i w:val="0"/>
          <w:color w:val="auto"/>
          <w:sz w:val="24"/>
          <w:szCs w:val="24"/>
          <w:highlight w:val="green"/>
        </w:rPr>
        <w:t xml:space="preserve">após a conversão dessa a partir da </w:t>
      </w:r>
      <w:r w:rsidRPr="00DA7506">
        <w:rPr>
          <w:i w:val="0"/>
          <w:color w:val="auto"/>
          <w:sz w:val="24"/>
          <w:szCs w:val="24"/>
          <w:highlight w:val="green"/>
        </w:rPr>
        <w:t>MP</w:t>
      </w:r>
      <w:r w:rsidR="00B24F76" w:rsidRPr="00DA7506">
        <w:rPr>
          <w:i w:val="0"/>
          <w:color w:val="auto"/>
          <w:sz w:val="24"/>
          <w:szCs w:val="24"/>
          <w:highlight w:val="green"/>
        </w:rPr>
        <w:t xml:space="preserve"> nº</w:t>
      </w:r>
      <w:r w:rsidRPr="00DA7506">
        <w:rPr>
          <w:i w:val="0"/>
          <w:color w:val="auto"/>
          <w:sz w:val="24"/>
          <w:szCs w:val="24"/>
          <w:highlight w:val="green"/>
        </w:rPr>
        <w:t xml:space="preserve"> 871.</w:t>
      </w:r>
      <w:r w:rsidR="005F24AC">
        <w:rPr>
          <w:i w:val="0"/>
          <w:color w:val="auto"/>
          <w:sz w:val="24"/>
          <w:szCs w:val="24"/>
        </w:rPr>
        <w:t xml:space="preserve"> Destacou que a norma é extensa, compreendendo o Regime Geral, parte do Regime Próprio de Previdência e também a estrutura dos Órgãos. Sobre esse último p</w:t>
      </w:r>
      <w:bookmarkStart w:id="1" w:name="_GoBack"/>
      <w:bookmarkEnd w:id="1"/>
      <w:r w:rsidR="005F24AC">
        <w:rPr>
          <w:i w:val="0"/>
          <w:color w:val="auto"/>
          <w:sz w:val="24"/>
          <w:szCs w:val="24"/>
        </w:rPr>
        <w:t>onto, esclareceu que os médicos peritos</w:t>
      </w:r>
      <w:r w:rsidR="00AF32C9">
        <w:rPr>
          <w:i w:val="0"/>
          <w:color w:val="auto"/>
          <w:sz w:val="24"/>
          <w:szCs w:val="24"/>
        </w:rPr>
        <w:t>,</w:t>
      </w:r>
      <w:r w:rsidR="005F24AC">
        <w:rPr>
          <w:i w:val="0"/>
          <w:color w:val="auto"/>
          <w:sz w:val="24"/>
          <w:szCs w:val="24"/>
        </w:rPr>
        <w:t xml:space="preserve"> que anteriormente compunham </w:t>
      </w:r>
      <w:r w:rsidR="00B24F76">
        <w:rPr>
          <w:i w:val="0"/>
          <w:color w:val="auto"/>
          <w:sz w:val="24"/>
          <w:szCs w:val="24"/>
        </w:rPr>
        <w:t>a</w:t>
      </w:r>
      <w:r w:rsidR="005F24AC">
        <w:rPr>
          <w:i w:val="0"/>
          <w:color w:val="auto"/>
          <w:sz w:val="24"/>
          <w:szCs w:val="24"/>
        </w:rPr>
        <w:t xml:space="preserve"> estrutura do INSS, </w:t>
      </w:r>
      <w:r w:rsidR="00102E77">
        <w:rPr>
          <w:i w:val="0"/>
          <w:color w:val="auto"/>
          <w:sz w:val="24"/>
          <w:szCs w:val="24"/>
        </w:rPr>
        <w:t>que com a</w:t>
      </w:r>
      <w:r w:rsidR="005F24AC">
        <w:rPr>
          <w:i w:val="0"/>
          <w:color w:val="auto"/>
          <w:sz w:val="24"/>
          <w:szCs w:val="24"/>
        </w:rPr>
        <w:t xml:space="preserve"> nova Lei</w:t>
      </w:r>
      <w:r w:rsidR="00620A64">
        <w:rPr>
          <w:i w:val="0"/>
          <w:color w:val="auto"/>
          <w:sz w:val="24"/>
          <w:szCs w:val="24"/>
        </w:rPr>
        <w:t>,</w:t>
      </w:r>
      <w:r w:rsidR="005F24AC">
        <w:rPr>
          <w:i w:val="0"/>
          <w:color w:val="auto"/>
          <w:sz w:val="24"/>
          <w:szCs w:val="24"/>
        </w:rPr>
        <w:t xml:space="preserve"> </w:t>
      </w:r>
      <w:r w:rsidR="00B24F76">
        <w:rPr>
          <w:i w:val="0"/>
          <w:color w:val="auto"/>
          <w:sz w:val="24"/>
          <w:szCs w:val="24"/>
        </w:rPr>
        <w:t>passa</w:t>
      </w:r>
      <w:r w:rsidR="00620A64">
        <w:rPr>
          <w:i w:val="0"/>
          <w:color w:val="auto"/>
          <w:sz w:val="24"/>
          <w:szCs w:val="24"/>
        </w:rPr>
        <w:t>ra</w:t>
      </w:r>
      <w:r w:rsidR="00B24F76">
        <w:rPr>
          <w:i w:val="0"/>
          <w:color w:val="auto"/>
          <w:sz w:val="24"/>
          <w:szCs w:val="24"/>
        </w:rPr>
        <w:t xml:space="preserve">m a </w:t>
      </w:r>
      <w:r w:rsidR="00102E77">
        <w:rPr>
          <w:i w:val="0"/>
          <w:color w:val="auto"/>
          <w:sz w:val="24"/>
          <w:szCs w:val="24"/>
        </w:rPr>
        <w:t>estar</w:t>
      </w:r>
      <w:r w:rsidR="005F24AC">
        <w:rPr>
          <w:i w:val="0"/>
          <w:color w:val="auto"/>
          <w:sz w:val="24"/>
          <w:szCs w:val="24"/>
        </w:rPr>
        <w:t xml:space="preserve"> vinculados à Administração Direta,</w:t>
      </w:r>
      <w:r w:rsidR="00102E77">
        <w:rPr>
          <w:i w:val="0"/>
          <w:color w:val="auto"/>
          <w:sz w:val="24"/>
          <w:szCs w:val="24"/>
        </w:rPr>
        <w:t xml:space="preserve"> na Subsecretaria de Perícias Médicas Federais, da Secretaria de Previdência</w:t>
      </w:r>
      <w:r w:rsidR="00620A64">
        <w:rPr>
          <w:i w:val="0"/>
          <w:color w:val="auto"/>
          <w:sz w:val="24"/>
          <w:szCs w:val="24"/>
        </w:rPr>
        <w:t xml:space="preserve">. Suas novas atribuições incluem </w:t>
      </w:r>
      <w:r w:rsidR="00102E77">
        <w:rPr>
          <w:i w:val="0"/>
          <w:color w:val="auto"/>
          <w:sz w:val="24"/>
          <w:szCs w:val="24"/>
        </w:rPr>
        <w:t xml:space="preserve">Auditoria Médica, instrução processual referente à concessão e revisão de benefícios tributários, assessoramento </w:t>
      </w:r>
      <w:r w:rsidR="00102E77">
        <w:rPr>
          <w:i w:val="0"/>
          <w:color w:val="auto"/>
          <w:sz w:val="24"/>
          <w:szCs w:val="24"/>
        </w:rPr>
        <w:lastRenderedPageBreak/>
        <w:t>judicial</w:t>
      </w:r>
      <w:r w:rsidR="00621D32">
        <w:rPr>
          <w:i w:val="0"/>
          <w:color w:val="auto"/>
          <w:sz w:val="24"/>
          <w:szCs w:val="24"/>
        </w:rPr>
        <w:t xml:space="preserve"> e extrajudicial</w:t>
      </w:r>
      <w:r w:rsidR="00102E77">
        <w:rPr>
          <w:i w:val="0"/>
          <w:color w:val="auto"/>
          <w:sz w:val="24"/>
          <w:szCs w:val="24"/>
        </w:rPr>
        <w:t xml:space="preserve"> da União, nas questões periciais e de levantamento de FGTS, nos casos relacionados à condição de saúde</w:t>
      </w:r>
      <w:r w:rsidR="005F24AC">
        <w:rPr>
          <w:i w:val="0"/>
          <w:color w:val="auto"/>
          <w:sz w:val="24"/>
          <w:szCs w:val="24"/>
        </w:rPr>
        <w:t>.</w:t>
      </w:r>
      <w:r w:rsidR="003A2E4B">
        <w:rPr>
          <w:i w:val="0"/>
          <w:color w:val="auto"/>
          <w:sz w:val="24"/>
          <w:szCs w:val="24"/>
        </w:rPr>
        <w:t xml:space="preserve"> Informou que aos servidores administrativos também foram adicionadas novas funções, dentre elas, as </w:t>
      </w:r>
      <w:r w:rsidR="003A2E4B" w:rsidRPr="00620A64">
        <w:rPr>
          <w:i w:val="0"/>
          <w:color w:val="auto"/>
          <w:sz w:val="24"/>
          <w:szCs w:val="24"/>
        </w:rPr>
        <w:t xml:space="preserve">alterações </w:t>
      </w:r>
      <w:r w:rsidR="003A2E4B">
        <w:rPr>
          <w:i w:val="0"/>
          <w:color w:val="auto"/>
          <w:sz w:val="24"/>
          <w:szCs w:val="24"/>
        </w:rPr>
        <w:t>referentes ao CNIS</w:t>
      </w:r>
      <w:r w:rsidR="00620A64">
        <w:rPr>
          <w:i w:val="0"/>
          <w:color w:val="auto"/>
          <w:sz w:val="24"/>
          <w:szCs w:val="24"/>
        </w:rPr>
        <w:t xml:space="preserve"> e</w:t>
      </w:r>
      <w:r w:rsidR="003A2E4B">
        <w:rPr>
          <w:i w:val="0"/>
          <w:color w:val="auto"/>
          <w:sz w:val="24"/>
          <w:szCs w:val="24"/>
        </w:rPr>
        <w:t>, em especial</w:t>
      </w:r>
      <w:r w:rsidR="00B24F76">
        <w:rPr>
          <w:i w:val="0"/>
          <w:color w:val="auto"/>
          <w:sz w:val="24"/>
          <w:szCs w:val="24"/>
        </w:rPr>
        <w:t>,</w:t>
      </w:r>
      <w:r w:rsidR="00F54745">
        <w:rPr>
          <w:i w:val="0"/>
          <w:color w:val="auto"/>
          <w:sz w:val="24"/>
          <w:szCs w:val="24"/>
        </w:rPr>
        <w:t xml:space="preserve"> as que geram direito a benefícios</w:t>
      </w:r>
      <w:r w:rsidR="003A2E4B">
        <w:rPr>
          <w:i w:val="0"/>
          <w:color w:val="auto"/>
          <w:sz w:val="24"/>
          <w:szCs w:val="24"/>
        </w:rPr>
        <w:t>.</w:t>
      </w:r>
      <w:r w:rsidR="00BA569B">
        <w:rPr>
          <w:i w:val="0"/>
          <w:color w:val="auto"/>
          <w:sz w:val="24"/>
          <w:szCs w:val="24"/>
        </w:rPr>
        <w:t xml:space="preserve"> </w:t>
      </w:r>
      <w:r w:rsidR="00851FFB">
        <w:rPr>
          <w:i w:val="0"/>
          <w:color w:val="auto"/>
          <w:sz w:val="24"/>
          <w:szCs w:val="24"/>
        </w:rPr>
        <w:t>Mencionou que h</w:t>
      </w:r>
      <w:r w:rsidR="00BA569B">
        <w:rPr>
          <w:i w:val="0"/>
          <w:color w:val="auto"/>
          <w:sz w:val="24"/>
          <w:szCs w:val="24"/>
        </w:rPr>
        <w:t xml:space="preserve">ouve modificação </w:t>
      </w:r>
      <w:r w:rsidR="00761DE3">
        <w:rPr>
          <w:i w:val="0"/>
          <w:color w:val="auto"/>
          <w:sz w:val="24"/>
          <w:szCs w:val="24"/>
        </w:rPr>
        <w:t>n</w:t>
      </w:r>
      <w:r w:rsidR="00BA569B">
        <w:rPr>
          <w:i w:val="0"/>
          <w:color w:val="auto"/>
          <w:sz w:val="24"/>
          <w:szCs w:val="24"/>
        </w:rPr>
        <w:t>o</w:t>
      </w:r>
      <w:r w:rsidR="001067DE">
        <w:rPr>
          <w:i w:val="0"/>
          <w:color w:val="auto"/>
          <w:sz w:val="24"/>
          <w:szCs w:val="24"/>
        </w:rPr>
        <w:t>s</w:t>
      </w:r>
      <w:r w:rsidR="00BA569B">
        <w:rPr>
          <w:i w:val="0"/>
          <w:color w:val="auto"/>
          <w:sz w:val="24"/>
          <w:szCs w:val="24"/>
        </w:rPr>
        <w:t xml:space="preserve"> prazo</w:t>
      </w:r>
      <w:r w:rsidR="001067DE">
        <w:rPr>
          <w:i w:val="0"/>
          <w:color w:val="auto"/>
          <w:sz w:val="24"/>
          <w:szCs w:val="24"/>
        </w:rPr>
        <w:t>s</w:t>
      </w:r>
      <w:r w:rsidR="00BA569B">
        <w:rPr>
          <w:i w:val="0"/>
          <w:color w:val="auto"/>
          <w:sz w:val="24"/>
          <w:szCs w:val="24"/>
        </w:rPr>
        <w:t xml:space="preserve"> do Cart</w:t>
      </w:r>
      <w:r w:rsidR="00761DE3">
        <w:rPr>
          <w:i w:val="0"/>
          <w:color w:val="auto"/>
          <w:sz w:val="24"/>
          <w:szCs w:val="24"/>
        </w:rPr>
        <w:t>ório</w:t>
      </w:r>
      <w:r w:rsidR="001067DE">
        <w:rPr>
          <w:i w:val="0"/>
          <w:color w:val="auto"/>
          <w:sz w:val="24"/>
          <w:szCs w:val="24"/>
        </w:rPr>
        <w:t xml:space="preserve"> para </w:t>
      </w:r>
      <w:r w:rsidR="00761DE3">
        <w:rPr>
          <w:i w:val="0"/>
          <w:color w:val="auto"/>
          <w:sz w:val="24"/>
          <w:szCs w:val="24"/>
        </w:rPr>
        <w:t xml:space="preserve">encaminhamento de informações </w:t>
      </w:r>
      <w:r w:rsidR="001067DE">
        <w:rPr>
          <w:i w:val="0"/>
          <w:color w:val="auto"/>
          <w:sz w:val="24"/>
          <w:szCs w:val="24"/>
        </w:rPr>
        <w:t>das</w:t>
      </w:r>
      <w:r w:rsidR="00761DE3">
        <w:rPr>
          <w:i w:val="0"/>
          <w:color w:val="auto"/>
          <w:sz w:val="24"/>
          <w:szCs w:val="24"/>
        </w:rPr>
        <w:t xml:space="preserve"> </w:t>
      </w:r>
      <w:r w:rsidR="00F54745">
        <w:rPr>
          <w:i w:val="0"/>
          <w:color w:val="auto"/>
          <w:sz w:val="24"/>
          <w:szCs w:val="24"/>
        </w:rPr>
        <w:t xml:space="preserve">Certidões </w:t>
      </w:r>
      <w:r w:rsidR="00BA569B">
        <w:rPr>
          <w:i w:val="0"/>
          <w:color w:val="auto"/>
          <w:sz w:val="24"/>
          <w:szCs w:val="24"/>
        </w:rPr>
        <w:t xml:space="preserve">de </w:t>
      </w:r>
      <w:r w:rsidR="00F54745">
        <w:rPr>
          <w:i w:val="0"/>
          <w:color w:val="auto"/>
          <w:sz w:val="24"/>
          <w:szCs w:val="24"/>
        </w:rPr>
        <w:t>Óbito</w:t>
      </w:r>
      <w:r w:rsidR="00761DE3">
        <w:rPr>
          <w:i w:val="0"/>
          <w:color w:val="auto"/>
          <w:sz w:val="24"/>
          <w:szCs w:val="24"/>
        </w:rPr>
        <w:t xml:space="preserve">, </w:t>
      </w:r>
      <w:r w:rsidR="001067DE">
        <w:rPr>
          <w:i w:val="0"/>
          <w:color w:val="auto"/>
          <w:sz w:val="24"/>
          <w:szCs w:val="24"/>
        </w:rPr>
        <w:t>que passou para 1 (um) dia e,</w:t>
      </w:r>
      <w:r w:rsidR="00BA569B">
        <w:rPr>
          <w:i w:val="0"/>
          <w:color w:val="auto"/>
          <w:sz w:val="24"/>
          <w:szCs w:val="24"/>
        </w:rPr>
        <w:t xml:space="preserve"> nos locais onde há dificuldade de acesso à internet, 5 (cinco) dias</w:t>
      </w:r>
      <w:r w:rsidR="00DA1D24">
        <w:rPr>
          <w:i w:val="0"/>
          <w:color w:val="auto"/>
          <w:sz w:val="24"/>
          <w:szCs w:val="24"/>
        </w:rPr>
        <w:t xml:space="preserve">, para evitar o pagamento pós-óbito, uma vez </w:t>
      </w:r>
      <w:r w:rsidR="00DA1D24" w:rsidRPr="00134C06">
        <w:rPr>
          <w:i w:val="0"/>
          <w:color w:val="auto"/>
          <w:sz w:val="24"/>
          <w:szCs w:val="24"/>
        </w:rPr>
        <w:t xml:space="preserve">que </w:t>
      </w:r>
      <w:r w:rsidR="00DA1D24" w:rsidRPr="00134C06">
        <w:rPr>
          <w:i w:val="0"/>
          <w:sz w:val="24"/>
          <w:szCs w:val="24"/>
        </w:rPr>
        <w:t>a Previdência acabava enviando alguns pagamentos para o banco antes que essa informação do óbito efetivamente chegasse na folha</w:t>
      </w:r>
      <w:r w:rsidR="00BA569B" w:rsidRPr="00134C06">
        <w:rPr>
          <w:i w:val="0"/>
          <w:color w:val="auto"/>
          <w:sz w:val="24"/>
          <w:szCs w:val="24"/>
        </w:rPr>
        <w:t>.</w:t>
      </w:r>
      <w:r w:rsidR="00761DE3">
        <w:rPr>
          <w:i w:val="0"/>
          <w:color w:val="auto"/>
          <w:sz w:val="24"/>
          <w:szCs w:val="24"/>
        </w:rPr>
        <w:t xml:space="preserve"> Os cartórios deverão, ainda, con</w:t>
      </w:r>
      <w:r w:rsidR="001067DE">
        <w:rPr>
          <w:i w:val="0"/>
          <w:color w:val="auto"/>
          <w:sz w:val="24"/>
          <w:szCs w:val="24"/>
        </w:rPr>
        <w:t>ceder informações relacionadas às</w:t>
      </w:r>
      <w:r w:rsidR="00761DE3">
        <w:rPr>
          <w:i w:val="0"/>
          <w:color w:val="auto"/>
          <w:sz w:val="24"/>
          <w:szCs w:val="24"/>
        </w:rPr>
        <w:t xml:space="preserve"> </w:t>
      </w:r>
      <w:r w:rsidR="001067DE">
        <w:rPr>
          <w:i w:val="0"/>
          <w:color w:val="auto"/>
          <w:sz w:val="24"/>
          <w:szCs w:val="24"/>
        </w:rPr>
        <w:t xml:space="preserve">Certidões </w:t>
      </w:r>
      <w:r w:rsidR="00761DE3">
        <w:rPr>
          <w:i w:val="0"/>
          <w:color w:val="auto"/>
          <w:sz w:val="24"/>
          <w:szCs w:val="24"/>
        </w:rPr>
        <w:t xml:space="preserve">de </w:t>
      </w:r>
      <w:r w:rsidR="001067DE">
        <w:rPr>
          <w:i w:val="0"/>
          <w:color w:val="auto"/>
          <w:sz w:val="24"/>
          <w:szCs w:val="24"/>
        </w:rPr>
        <w:t>Nascimento</w:t>
      </w:r>
      <w:r w:rsidR="00761DE3">
        <w:rPr>
          <w:i w:val="0"/>
          <w:color w:val="auto"/>
          <w:sz w:val="24"/>
          <w:szCs w:val="24"/>
        </w:rPr>
        <w:t xml:space="preserve">, </w:t>
      </w:r>
      <w:r w:rsidR="001067DE">
        <w:rPr>
          <w:i w:val="0"/>
          <w:color w:val="auto"/>
          <w:sz w:val="24"/>
          <w:szCs w:val="24"/>
        </w:rPr>
        <w:t xml:space="preserve">Casamento </w:t>
      </w:r>
      <w:r w:rsidR="00761DE3">
        <w:rPr>
          <w:i w:val="0"/>
          <w:color w:val="auto"/>
          <w:sz w:val="24"/>
          <w:szCs w:val="24"/>
        </w:rPr>
        <w:t xml:space="preserve">e </w:t>
      </w:r>
      <w:r w:rsidR="001067DE">
        <w:rPr>
          <w:i w:val="0"/>
          <w:color w:val="auto"/>
          <w:sz w:val="24"/>
          <w:szCs w:val="24"/>
        </w:rPr>
        <w:t>demais anotações</w:t>
      </w:r>
      <w:r w:rsidR="00851FFB">
        <w:rPr>
          <w:i w:val="0"/>
          <w:color w:val="auto"/>
          <w:sz w:val="24"/>
          <w:szCs w:val="24"/>
        </w:rPr>
        <w:t>, com o objetivo automatizar os benefícios e prevenir fraudes.</w:t>
      </w:r>
      <w:r w:rsidR="00CC6818">
        <w:rPr>
          <w:i w:val="0"/>
          <w:color w:val="auto"/>
          <w:sz w:val="24"/>
          <w:szCs w:val="24"/>
        </w:rPr>
        <w:t xml:space="preserve"> Noticiou que a Lei </w:t>
      </w:r>
      <w:r w:rsidR="00DF440B">
        <w:rPr>
          <w:i w:val="0"/>
          <w:color w:val="auto"/>
          <w:sz w:val="24"/>
          <w:szCs w:val="24"/>
        </w:rPr>
        <w:t>traz alguns artigos especificamente</w:t>
      </w:r>
      <w:r w:rsidR="00CC6818">
        <w:rPr>
          <w:i w:val="0"/>
          <w:color w:val="auto"/>
          <w:sz w:val="24"/>
          <w:szCs w:val="24"/>
        </w:rPr>
        <w:t xml:space="preserve"> sobre a troca</w:t>
      </w:r>
      <w:r w:rsidR="000569C7">
        <w:rPr>
          <w:i w:val="0"/>
          <w:color w:val="auto"/>
          <w:sz w:val="24"/>
          <w:szCs w:val="24"/>
        </w:rPr>
        <w:t xml:space="preserve"> segura</w:t>
      </w:r>
      <w:r w:rsidR="00CC6818">
        <w:rPr>
          <w:i w:val="0"/>
          <w:color w:val="auto"/>
          <w:sz w:val="24"/>
          <w:szCs w:val="24"/>
        </w:rPr>
        <w:t xml:space="preserve"> de dados entre o Ministério da Economia e o INSS</w:t>
      </w:r>
      <w:r w:rsidR="000569C7">
        <w:rPr>
          <w:i w:val="0"/>
          <w:color w:val="auto"/>
          <w:sz w:val="24"/>
          <w:szCs w:val="24"/>
        </w:rPr>
        <w:t xml:space="preserve">, </w:t>
      </w:r>
      <w:r w:rsidR="00DF440B">
        <w:rPr>
          <w:i w:val="0"/>
          <w:color w:val="auto"/>
          <w:sz w:val="24"/>
          <w:szCs w:val="24"/>
        </w:rPr>
        <w:t>a fim de tornar possível ao INSS promover a</w:t>
      </w:r>
      <w:r w:rsidR="00CC6818">
        <w:rPr>
          <w:i w:val="0"/>
          <w:color w:val="auto"/>
          <w:sz w:val="24"/>
          <w:szCs w:val="24"/>
        </w:rPr>
        <w:t xml:space="preserve"> interoperabilidade</w:t>
      </w:r>
      <w:r w:rsidR="0022609C">
        <w:rPr>
          <w:i w:val="0"/>
          <w:color w:val="auto"/>
          <w:sz w:val="24"/>
          <w:szCs w:val="24"/>
        </w:rPr>
        <w:t xml:space="preserve"> e unificar</w:t>
      </w:r>
      <w:r w:rsidR="00CC6818">
        <w:rPr>
          <w:i w:val="0"/>
          <w:color w:val="auto"/>
          <w:sz w:val="24"/>
          <w:szCs w:val="24"/>
        </w:rPr>
        <w:t xml:space="preserve"> </w:t>
      </w:r>
      <w:r w:rsidR="00AF32C9">
        <w:rPr>
          <w:i w:val="0"/>
          <w:color w:val="auto"/>
          <w:sz w:val="24"/>
          <w:szCs w:val="24"/>
        </w:rPr>
        <w:t>as informações</w:t>
      </w:r>
      <w:r w:rsidR="00DF440B">
        <w:rPr>
          <w:i w:val="0"/>
          <w:color w:val="auto"/>
          <w:sz w:val="24"/>
          <w:szCs w:val="24"/>
        </w:rPr>
        <w:t xml:space="preserve"> contidas nas </w:t>
      </w:r>
      <w:r w:rsidR="00DF440B" w:rsidRPr="00DF440B">
        <w:rPr>
          <w:i w:val="0"/>
          <w:sz w:val="24"/>
          <w:szCs w:val="24"/>
        </w:rPr>
        <w:t>diversas bases dentro da administração pública</w:t>
      </w:r>
      <w:r w:rsidR="000569C7">
        <w:rPr>
          <w:i w:val="0"/>
          <w:color w:val="auto"/>
          <w:sz w:val="24"/>
          <w:szCs w:val="24"/>
        </w:rPr>
        <w:t xml:space="preserve">. </w:t>
      </w:r>
      <w:r w:rsidR="0022609C">
        <w:rPr>
          <w:i w:val="0"/>
          <w:color w:val="auto"/>
          <w:sz w:val="24"/>
          <w:szCs w:val="24"/>
        </w:rPr>
        <w:t>Pontuou também</w:t>
      </w:r>
      <w:r w:rsidR="00812D16">
        <w:rPr>
          <w:i w:val="0"/>
          <w:color w:val="auto"/>
          <w:sz w:val="24"/>
          <w:szCs w:val="24"/>
        </w:rPr>
        <w:t xml:space="preserve"> a ampliação das atividades do Conselho de Recursos da Previdência, o qual </w:t>
      </w:r>
      <w:r w:rsidR="0022609C">
        <w:rPr>
          <w:i w:val="0"/>
          <w:color w:val="auto"/>
          <w:sz w:val="24"/>
          <w:szCs w:val="24"/>
        </w:rPr>
        <w:t>passa a ter competência para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22609C">
        <w:rPr>
          <w:i w:val="0"/>
          <w:color w:val="auto"/>
          <w:sz w:val="24"/>
          <w:szCs w:val="24"/>
        </w:rPr>
        <w:t>a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22609C" w:rsidRPr="0022609C">
        <w:rPr>
          <w:i w:val="0"/>
          <w:color w:val="auto"/>
          <w:sz w:val="24"/>
          <w:szCs w:val="24"/>
        </w:rPr>
        <w:t>análise</w:t>
      </w:r>
      <w:r w:rsidR="0022609C">
        <w:rPr>
          <w:i w:val="0"/>
          <w:color w:val="auto"/>
          <w:sz w:val="24"/>
          <w:szCs w:val="24"/>
        </w:rPr>
        <w:t xml:space="preserve"> das </w:t>
      </w:r>
      <w:r w:rsidR="0022609C" w:rsidRPr="0022609C">
        <w:rPr>
          <w:i w:val="0"/>
          <w:sz w:val="24"/>
          <w:szCs w:val="24"/>
        </w:rPr>
        <w:t xml:space="preserve">contestações e </w:t>
      </w:r>
      <w:r w:rsidR="0022609C">
        <w:rPr>
          <w:i w:val="0"/>
          <w:sz w:val="24"/>
          <w:szCs w:val="24"/>
        </w:rPr>
        <w:t>dos recursos</w:t>
      </w:r>
      <w:r w:rsidR="00812D16">
        <w:rPr>
          <w:i w:val="0"/>
          <w:color w:val="auto"/>
          <w:sz w:val="24"/>
          <w:szCs w:val="24"/>
        </w:rPr>
        <w:t xml:space="preserve"> referente</w:t>
      </w:r>
      <w:r w:rsidR="0022609C">
        <w:rPr>
          <w:i w:val="0"/>
          <w:color w:val="auto"/>
          <w:sz w:val="24"/>
          <w:szCs w:val="24"/>
        </w:rPr>
        <w:t>s</w:t>
      </w:r>
      <w:r w:rsidR="00AF32C9">
        <w:rPr>
          <w:i w:val="0"/>
          <w:color w:val="auto"/>
          <w:sz w:val="24"/>
          <w:szCs w:val="24"/>
        </w:rPr>
        <w:t xml:space="preserve"> ao FAP</w:t>
      </w:r>
      <w:r w:rsidR="00AF32C9" w:rsidRPr="00FA385A">
        <w:rPr>
          <w:i w:val="0"/>
          <w:color w:val="auto"/>
          <w:sz w:val="24"/>
          <w:szCs w:val="24"/>
        </w:rPr>
        <w:t>. Além disso, especificou</w:t>
      </w:r>
      <w:r w:rsidR="00812D16">
        <w:rPr>
          <w:i w:val="0"/>
          <w:color w:val="auto"/>
          <w:sz w:val="24"/>
          <w:szCs w:val="24"/>
        </w:rPr>
        <w:t xml:space="preserve"> como o CNIS </w:t>
      </w:r>
      <w:r w:rsidR="00BA58AC">
        <w:rPr>
          <w:i w:val="0"/>
          <w:color w:val="auto"/>
          <w:sz w:val="24"/>
          <w:szCs w:val="24"/>
        </w:rPr>
        <w:t>se torna uma base maior de dados para as políticas sociais do INSS. Sobre a questão da mudança dos processos de trabalho de apuração</w:t>
      </w:r>
      <w:r w:rsidR="00AF32C9">
        <w:rPr>
          <w:i w:val="0"/>
          <w:color w:val="auto"/>
          <w:sz w:val="24"/>
          <w:szCs w:val="24"/>
        </w:rPr>
        <w:t>,</w:t>
      </w:r>
      <w:r w:rsidR="00812D16">
        <w:rPr>
          <w:i w:val="0"/>
          <w:color w:val="auto"/>
          <w:sz w:val="24"/>
          <w:szCs w:val="24"/>
        </w:rPr>
        <w:t xml:space="preserve"> </w:t>
      </w:r>
      <w:r w:rsidR="00BA58AC">
        <w:rPr>
          <w:i w:val="0"/>
          <w:color w:val="auto"/>
          <w:sz w:val="24"/>
          <w:szCs w:val="24"/>
        </w:rPr>
        <w:t xml:space="preserve">informou que a Lei </w:t>
      </w:r>
      <w:r w:rsidR="00A3482B">
        <w:rPr>
          <w:i w:val="0"/>
          <w:color w:val="auto"/>
          <w:sz w:val="24"/>
          <w:szCs w:val="24"/>
        </w:rPr>
        <w:t xml:space="preserve">nº </w:t>
      </w:r>
      <w:r w:rsidR="00BA58AC">
        <w:rPr>
          <w:i w:val="0"/>
          <w:color w:val="auto"/>
          <w:sz w:val="24"/>
          <w:szCs w:val="24"/>
        </w:rPr>
        <w:t>13.846 desmembrou os prazos de defesa concedidos aos beneficiários com indícios de irregularidade: urbanos</w:t>
      </w:r>
      <w:r w:rsidR="00AF32C9">
        <w:rPr>
          <w:i w:val="0"/>
          <w:color w:val="auto"/>
          <w:sz w:val="24"/>
          <w:szCs w:val="24"/>
        </w:rPr>
        <w:t xml:space="preserve"> -</w:t>
      </w:r>
      <w:r w:rsidR="00BA58AC">
        <w:rPr>
          <w:i w:val="0"/>
          <w:color w:val="auto"/>
          <w:sz w:val="24"/>
          <w:szCs w:val="24"/>
        </w:rPr>
        <w:t xml:space="preserve"> 30 dias e rurais</w:t>
      </w:r>
      <w:r w:rsidR="00AF32C9">
        <w:rPr>
          <w:i w:val="0"/>
          <w:color w:val="auto"/>
          <w:sz w:val="24"/>
          <w:szCs w:val="24"/>
        </w:rPr>
        <w:t xml:space="preserve"> -</w:t>
      </w:r>
      <w:r w:rsidR="00BA58AC">
        <w:rPr>
          <w:i w:val="0"/>
          <w:color w:val="auto"/>
          <w:sz w:val="24"/>
          <w:szCs w:val="24"/>
        </w:rPr>
        <w:t xml:space="preserve"> 60 dias.</w:t>
      </w:r>
      <w:r w:rsidR="00D87405">
        <w:rPr>
          <w:i w:val="0"/>
          <w:color w:val="auto"/>
          <w:sz w:val="24"/>
          <w:szCs w:val="24"/>
        </w:rPr>
        <w:t xml:space="preserve"> No</w:t>
      </w:r>
      <w:r w:rsidR="00BA58AC">
        <w:rPr>
          <w:i w:val="0"/>
          <w:color w:val="auto"/>
          <w:sz w:val="24"/>
          <w:szCs w:val="24"/>
        </w:rPr>
        <w:t xml:space="preserve"> que tange ao processo de fé de vida, ressaltou que a Lei impõe ao INSS a utilização de meios próprios</w:t>
      </w:r>
      <w:r w:rsidR="00AF32C9">
        <w:rPr>
          <w:i w:val="0"/>
          <w:color w:val="auto"/>
          <w:sz w:val="24"/>
          <w:szCs w:val="24"/>
        </w:rPr>
        <w:t xml:space="preserve"> para</w:t>
      </w:r>
      <w:r w:rsidR="00BA58AC">
        <w:rPr>
          <w:i w:val="0"/>
          <w:color w:val="auto"/>
          <w:sz w:val="24"/>
          <w:szCs w:val="24"/>
        </w:rPr>
        <w:t xml:space="preserve"> possibilitar </w:t>
      </w:r>
      <w:r w:rsidR="0092177D">
        <w:rPr>
          <w:i w:val="0"/>
          <w:color w:val="auto"/>
          <w:sz w:val="24"/>
          <w:szCs w:val="24"/>
        </w:rPr>
        <w:t>a prova de vida aos s</w:t>
      </w:r>
      <w:r w:rsidR="00BA58AC">
        <w:rPr>
          <w:i w:val="0"/>
          <w:color w:val="auto"/>
          <w:sz w:val="24"/>
          <w:szCs w:val="24"/>
        </w:rPr>
        <w:t xml:space="preserve">egurados com mais de 80 anos ou com dificuldade de locomoção. Conferiu ao INSS a possibilidade de bloqueio de pagamentos </w:t>
      </w:r>
      <w:r w:rsidR="0092177D">
        <w:rPr>
          <w:i w:val="0"/>
          <w:color w:val="auto"/>
          <w:sz w:val="24"/>
          <w:szCs w:val="24"/>
        </w:rPr>
        <w:t>em caso de não comparecimento para a prova de vida.</w:t>
      </w:r>
      <w:r w:rsidR="00D87405">
        <w:rPr>
          <w:i w:val="0"/>
          <w:color w:val="auto"/>
          <w:sz w:val="24"/>
          <w:szCs w:val="24"/>
        </w:rPr>
        <w:t xml:space="preserve"> Em relação aos processos eletrônicos, enfatizou que a Lei </w:t>
      </w:r>
      <w:r w:rsidR="00A3482B">
        <w:rPr>
          <w:i w:val="0"/>
          <w:color w:val="auto"/>
          <w:sz w:val="24"/>
          <w:szCs w:val="24"/>
        </w:rPr>
        <w:t xml:space="preserve">nº </w:t>
      </w:r>
      <w:r w:rsidR="00D87405">
        <w:rPr>
          <w:i w:val="0"/>
          <w:color w:val="auto"/>
          <w:sz w:val="24"/>
          <w:szCs w:val="24"/>
        </w:rPr>
        <w:t xml:space="preserve">13.846 incluiu diversos dispositivos com a finalidade de regular a instrumentalização dos processos do INSS, reforçando legalmente a automatização já existente na Instituição. </w:t>
      </w:r>
      <w:r w:rsidR="00BF732B">
        <w:rPr>
          <w:i w:val="0"/>
          <w:color w:val="auto"/>
          <w:sz w:val="24"/>
          <w:szCs w:val="24"/>
        </w:rPr>
        <w:t>Participou aos presentes</w:t>
      </w:r>
      <w:r w:rsidR="00D87405">
        <w:rPr>
          <w:i w:val="0"/>
          <w:color w:val="auto"/>
          <w:sz w:val="24"/>
          <w:szCs w:val="24"/>
        </w:rPr>
        <w:t xml:space="preserve"> que a Norma em questão provoco</w:t>
      </w:r>
      <w:r w:rsidR="00A631D6">
        <w:rPr>
          <w:i w:val="0"/>
          <w:color w:val="auto"/>
          <w:sz w:val="24"/>
          <w:szCs w:val="24"/>
        </w:rPr>
        <w:t>u diversas alterações dentro do modelo previdenciário existente, mencionando algumas questões com</w:t>
      </w:r>
      <w:r w:rsidR="00AF32C9">
        <w:rPr>
          <w:i w:val="0"/>
          <w:color w:val="auto"/>
          <w:sz w:val="24"/>
          <w:szCs w:val="24"/>
        </w:rPr>
        <w:t>o</w:t>
      </w:r>
      <w:r w:rsidR="00A631D6">
        <w:rPr>
          <w:i w:val="0"/>
          <w:color w:val="auto"/>
          <w:sz w:val="24"/>
          <w:szCs w:val="24"/>
        </w:rPr>
        <w:t xml:space="preserve"> a múltipla atividade, a carência, o auxílio acidente, o auxílio-reclusão e a pensão por morte.</w:t>
      </w:r>
      <w:r w:rsidR="00BF732B">
        <w:rPr>
          <w:i w:val="0"/>
          <w:color w:val="auto"/>
          <w:sz w:val="24"/>
          <w:szCs w:val="24"/>
        </w:rPr>
        <w:t xml:space="preserve"> Destacou que há na Lei um dispositivo específico para tratar do caso de dependente condenado por homicídio doloso consumado ou tentado contra o segurado. Informou ainda que oco</w:t>
      </w:r>
      <w:r w:rsidR="00AF32C9">
        <w:rPr>
          <w:i w:val="0"/>
          <w:color w:val="auto"/>
          <w:sz w:val="24"/>
          <w:szCs w:val="24"/>
        </w:rPr>
        <w:t>rreram alterações na certidão por</w:t>
      </w:r>
      <w:r w:rsidR="00BF732B">
        <w:rPr>
          <w:i w:val="0"/>
          <w:color w:val="auto"/>
          <w:sz w:val="24"/>
          <w:szCs w:val="24"/>
        </w:rPr>
        <w:t xml:space="preserve"> tempo de contribuição</w:t>
      </w:r>
      <w:r w:rsidR="007D20F6">
        <w:rPr>
          <w:i w:val="0"/>
          <w:color w:val="auto"/>
          <w:sz w:val="24"/>
          <w:szCs w:val="24"/>
        </w:rPr>
        <w:t xml:space="preserve">. Dentre outras, citou as seguintes questões: a possibilidade de comprovação apenas dos períodos efetivamente contribuídos; a questão da CTC ser emitida </w:t>
      </w:r>
      <w:r w:rsidR="007D20F6">
        <w:rPr>
          <w:i w:val="0"/>
          <w:color w:val="auto"/>
          <w:sz w:val="24"/>
          <w:szCs w:val="24"/>
        </w:rPr>
        <w:lastRenderedPageBreak/>
        <w:t xml:space="preserve">apenas para ex-servidores e; </w:t>
      </w:r>
      <w:r w:rsidR="00AF32C9">
        <w:rPr>
          <w:i w:val="0"/>
          <w:color w:val="auto"/>
          <w:sz w:val="24"/>
          <w:szCs w:val="24"/>
        </w:rPr>
        <w:t xml:space="preserve">a </w:t>
      </w:r>
      <w:r w:rsidR="007D20F6">
        <w:rPr>
          <w:i w:val="0"/>
          <w:color w:val="auto"/>
          <w:sz w:val="24"/>
          <w:szCs w:val="24"/>
        </w:rPr>
        <w:t>elimina</w:t>
      </w:r>
      <w:r w:rsidR="00AF32C9">
        <w:rPr>
          <w:i w:val="0"/>
          <w:color w:val="auto"/>
          <w:sz w:val="24"/>
          <w:szCs w:val="24"/>
        </w:rPr>
        <w:t>ção</w:t>
      </w:r>
      <w:r w:rsidR="007D20F6">
        <w:rPr>
          <w:i w:val="0"/>
          <w:color w:val="auto"/>
          <w:sz w:val="24"/>
          <w:szCs w:val="24"/>
        </w:rPr>
        <w:t xml:space="preserve"> </w:t>
      </w:r>
      <w:r w:rsidR="00AF32C9">
        <w:rPr>
          <w:i w:val="0"/>
          <w:color w:val="auto"/>
          <w:sz w:val="24"/>
          <w:szCs w:val="24"/>
        </w:rPr>
        <w:t>d</w:t>
      </w:r>
      <w:r w:rsidR="007D20F6">
        <w:rPr>
          <w:i w:val="0"/>
          <w:color w:val="auto"/>
          <w:sz w:val="24"/>
          <w:szCs w:val="24"/>
        </w:rPr>
        <w:t>a averbação automática. Mencionou que foram criados critérios específicos para os dirigentes dos regimes próprios</w:t>
      </w:r>
      <w:r w:rsidR="00AF32C9">
        <w:rPr>
          <w:i w:val="0"/>
          <w:color w:val="auto"/>
          <w:sz w:val="24"/>
          <w:szCs w:val="24"/>
        </w:rPr>
        <w:t xml:space="preserve"> de previdência (ex.: </w:t>
      </w:r>
      <w:r w:rsidR="007D20F6">
        <w:rPr>
          <w:i w:val="0"/>
          <w:color w:val="auto"/>
          <w:sz w:val="24"/>
          <w:szCs w:val="24"/>
        </w:rPr>
        <w:t>experiência na área, solidez patrimonial, boa qualidade na gest</w:t>
      </w:r>
      <w:r w:rsidR="005C1414">
        <w:rPr>
          <w:i w:val="0"/>
          <w:color w:val="auto"/>
          <w:sz w:val="24"/>
          <w:szCs w:val="24"/>
        </w:rPr>
        <w:t>ão</w:t>
      </w:r>
      <w:r w:rsidR="00AF32C9">
        <w:rPr>
          <w:i w:val="0"/>
          <w:color w:val="auto"/>
          <w:sz w:val="24"/>
          <w:szCs w:val="24"/>
        </w:rPr>
        <w:t>)</w:t>
      </w:r>
      <w:r w:rsidR="005C1414">
        <w:rPr>
          <w:i w:val="0"/>
          <w:color w:val="auto"/>
          <w:sz w:val="24"/>
          <w:szCs w:val="24"/>
        </w:rPr>
        <w:t>, devendo ser punidos os administradores e demais membros que utilizem de má-fé em sua atuação. Indicou que houve alteração também na forma de cob</w:t>
      </w:r>
      <w:r w:rsidR="00AF32C9">
        <w:rPr>
          <w:i w:val="0"/>
          <w:color w:val="auto"/>
          <w:sz w:val="24"/>
          <w:szCs w:val="24"/>
        </w:rPr>
        <w:t>rança do INSS, limitando</w:t>
      </w:r>
      <w:r w:rsidR="005C1414">
        <w:rPr>
          <w:i w:val="0"/>
          <w:color w:val="auto"/>
          <w:sz w:val="24"/>
          <w:szCs w:val="24"/>
        </w:rPr>
        <w:t xml:space="preserve"> a 30% do valor que o segurado recebe. No que se refere à inscrição em dívida ativa, destacou que a </w:t>
      </w:r>
      <w:r w:rsidR="00A3482B">
        <w:rPr>
          <w:i w:val="0"/>
          <w:color w:val="auto"/>
          <w:sz w:val="24"/>
          <w:szCs w:val="24"/>
        </w:rPr>
        <w:t>L</w:t>
      </w:r>
      <w:r w:rsidR="005C1414">
        <w:rPr>
          <w:i w:val="0"/>
          <w:color w:val="auto"/>
          <w:sz w:val="24"/>
          <w:szCs w:val="24"/>
        </w:rPr>
        <w:t xml:space="preserve">ei permitiu a </w:t>
      </w:r>
      <w:r w:rsidR="00B24B0F">
        <w:rPr>
          <w:i w:val="0"/>
          <w:color w:val="auto"/>
          <w:sz w:val="24"/>
          <w:szCs w:val="24"/>
        </w:rPr>
        <w:t>responsabilização e a inscrição</w:t>
      </w:r>
      <w:r w:rsidR="005C1414">
        <w:rPr>
          <w:i w:val="0"/>
          <w:color w:val="auto"/>
          <w:sz w:val="24"/>
          <w:szCs w:val="24"/>
        </w:rPr>
        <w:t xml:space="preserve"> de segurados e terceiros que receberam o benefício indevidamente</w:t>
      </w:r>
      <w:r w:rsidR="00B24B0F">
        <w:rPr>
          <w:i w:val="0"/>
          <w:color w:val="auto"/>
          <w:sz w:val="24"/>
          <w:szCs w:val="24"/>
        </w:rPr>
        <w:t xml:space="preserve">. </w:t>
      </w:r>
      <w:r w:rsidR="00C31886">
        <w:rPr>
          <w:i w:val="0"/>
          <w:color w:val="auto"/>
          <w:sz w:val="24"/>
          <w:szCs w:val="24"/>
        </w:rPr>
        <w:t>Prosseguiu pontuando</w:t>
      </w:r>
      <w:r w:rsidR="00B24B0F">
        <w:rPr>
          <w:i w:val="0"/>
          <w:color w:val="auto"/>
          <w:sz w:val="24"/>
          <w:szCs w:val="24"/>
        </w:rPr>
        <w:t xml:space="preserve"> que a </w:t>
      </w:r>
      <w:r w:rsidR="00A3482B">
        <w:rPr>
          <w:i w:val="0"/>
          <w:color w:val="auto"/>
          <w:sz w:val="24"/>
          <w:szCs w:val="24"/>
        </w:rPr>
        <w:t>L</w:t>
      </w:r>
      <w:r w:rsidR="00B24B0F">
        <w:rPr>
          <w:i w:val="0"/>
          <w:color w:val="auto"/>
          <w:sz w:val="24"/>
          <w:szCs w:val="24"/>
        </w:rPr>
        <w:t xml:space="preserve">ei autorizou ações regressivas pelo INSS. Também mencionou que a Norma trata do processo de devolução dos valores creditados indevidamente pelos bancos em caso no óbito de segurado. </w:t>
      </w:r>
      <w:r w:rsidR="001F4B84">
        <w:rPr>
          <w:i w:val="0"/>
          <w:color w:val="auto"/>
          <w:sz w:val="24"/>
          <w:szCs w:val="24"/>
        </w:rPr>
        <w:t xml:space="preserve">Por fim, informou que a </w:t>
      </w:r>
      <w:r w:rsidR="00A3482B">
        <w:rPr>
          <w:i w:val="0"/>
          <w:color w:val="auto"/>
          <w:sz w:val="24"/>
          <w:szCs w:val="24"/>
        </w:rPr>
        <w:t>L</w:t>
      </w:r>
      <w:r w:rsidR="001F4B84">
        <w:rPr>
          <w:i w:val="0"/>
          <w:color w:val="auto"/>
          <w:sz w:val="24"/>
          <w:szCs w:val="24"/>
        </w:rPr>
        <w:t>ei cria uma bonificação aos médicos e servidores administrativos</w:t>
      </w:r>
      <w:r w:rsidR="00A70805">
        <w:rPr>
          <w:i w:val="0"/>
          <w:color w:val="auto"/>
          <w:sz w:val="24"/>
          <w:szCs w:val="24"/>
        </w:rPr>
        <w:t>, com o objetivo</w:t>
      </w:r>
      <w:r w:rsidR="001F4B84">
        <w:rPr>
          <w:i w:val="0"/>
          <w:color w:val="auto"/>
          <w:sz w:val="24"/>
          <w:szCs w:val="24"/>
        </w:rPr>
        <w:t xml:space="preserve"> de acelerar </w:t>
      </w:r>
      <w:r w:rsidR="00A70805">
        <w:rPr>
          <w:i w:val="0"/>
          <w:color w:val="auto"/>
          <w:sz w:val="24"/>
          <w:szCs w:val="24"/>
        </w:rPr>
        <w:t>a análise d</w:t>
      </w:r>
      <w:r w:rsidR="001F4B84">
        <w:rPr>
          <w:i w:val="0"/>
          <w:color w:val="auto"/>
          <w:sz w:val="24"/>
          <w:szCs w:val="24"/>
        </w:rPr>
        <w:t>o elevado número de processos existente</w:t>
      </w:r>
      <w:r w:rsidR="00AF32C9">
        <w:rPr>
          <w:i w:val="0"/>
          <w:color w:val="auto"/>
          <w:sz w:val="24"/>
          <w:szCs w:val="24"/>
        </w:rPr>
        <w:t>s n</w:t>
      </w:r>
      <w:r w:rsidR="001F4B84">
        <w:rPr>
          <w:i w:val="0"/>
          <w:color w:val="auto"/>
          <w:sz w:val="24"/>
          <w:szCs w:val="24"/>
        </w:rPr>
        <w:t>a Instituição</w:t>
      </w:r>
      <w:r w:rsidR="00A70805">
        <w:rPr>
          <w:i w:val="0"/>
          <w:color w:val="auto"/>
          <w:sz w:val="24"/>
          <w:szCs w:val="24"/>
        </w:rPr>
        <w:t xml:space="preserve">, com o </w:t>
      </w:r>
      <w:r w:rsidR="00B74A53">
        <w:rPr>
          <w:i w:val="0"/>
          <w:color w:val="auto"/>
          <w:sz w:val="24"/>
          <w:szCs w:val="24"/>
        </w:rPr>
        <w:t>estabel</w:t>
      </w:r>
      <w:r w:rsidR="00A70805">
        <w:rPr>
          <w:i w:val="0"/>
          <w:color w:val="auto"/>
          <w:sz w:val="24"/>
          <w:szCs w:val="24"/>
        </w:rPr>
        <w:t>ecimento de metas reais.</w:t>
      </w:r>
      <w:r w:rsidR="00C31886">
        <w:rPr>
          <w:i w:val="0"/>
          <w:color w:val="auto"/>
          <w:sz w:val="24"/>
          <w:szCs w:val="24"/>
        </w:rPr>
        <w:t xml:space="preserve"> </w:t>
      </w:r>
    </w:p>
    <w:p w14:paraId="3E7254C2" w14:textId="77777777" w:rsidR="00A3482B" w:rsidRDefault="00976A4F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 w:rsidRPr="00C31886">
        <w:rPr>
          <w:i w:val="0"/>
          <w:color w:val="auto"/>
          <w:sz w:val="24"/>
          <w:szCs w:val="24"/>
        </w:rPr>
        <w:t>De pronto, o Sr. Rogério Nagamine Costanzi franqueou a palavra aos senhores conselheiros para perguntas e esclarecimentos. Iniciado o debate, o Sr. Marcos Barroso de Oliveira pediu mais esclareciment</w:t>
      </w:r>
      <w:r w:rsidR="000635C5">
        <w:rPr>
          <w:i w:val="0"/>
          <w:color w:val="auto"/>
          <w:sz w:val="24"/>
          <w:szCs w:val="24"/>
        </w:rPr>
        <w:t>os sobre o</w:t>
      </w:r>
      <w:r w:rsidR="00C31886" w:rsidRPr="00C31886">
        <w:rPr>
          <w:i w:val="0"/>
          <w:color w:val="auto"/>
          <w:sz w:val="24"/>
          <w:szCs w:val="24"/>
        </w:rPr>
        <w:t xml:space="preserve"> cálculo da</w:t>
      </w:r>
      <w:r w:rsidRPr="00C31886">
        <w:rPr>
          <w:i w:val="0"/>
          <w:color w:val="auto"/>
          <w:sz w:val="24"/>
          <w:szCs w:val="24"/>
        </w:rPr>
        <w:t xml:space="preserve"> </w:t>
      </w:r>
      <w:r w:rsidR="00C31886" w:rsidRPr="00C31886">
        <w:rPr>
          <w:i w:val="0"/>
          <w:color w:val="auto"/>
          <w:sz w:val="24"/>
          <w:szCs w:val="24"/>
        </w:rPr>
        <w:t>chamada múltipla atividade</w:t>
      </w:r>
      <w:r w:rsidR="00B74A53">
        <w:rPr>
          <w:i w:val="0"/>
          <w:color w:val="auto"/>
          <w:sz w:val="24"/>
          <w:szCs w:val="24"/>
        </w:rPr>
        <w:t>, solicitando uma comparação sobre as formas de cálculo anterior e atual</w:t>
      </w:r>
      <w:r w:rsidRPr="00C31886">
        <w:rPr>
          <w:i w:val="0"/>
          <w:color w:val="auto"/>
          <w:sz w:val="24"/>
          <w:szCs w:val="24"/>
        </w:rPr>
        <w:t xml:space="preserve">. </w:t>
      </w:r>
      <w:r w:rsidR="005D13ED">
        <w:rPr>
          <w:i w:val="0"/>
          <w:color w:val="auto"/>
          <w:sz w:val="24"/>
          <w:szCs w:val="24"/>
        </w:rPr>
        <w:t xml:space="preserve">Indagou, ainda, sobre o alcance da responsabilização da inscrição em dívida ativa. </w:t>
      </w:r>
      <w:r w:rsidR="00B74A53">
        <w:rPr>
          <w:i w:val="0"/>
          <w:color w:val="auto"/>
          <w:sz w:val="24"/>
          <w:szCs w:val="24"/>
        </w:rPr>
        <w:t>Na sequência</w:t>
      </w:r>
      <w:r w:rsidRPr="005D13ED">
        <w:rPr>
          <w:i w:val="0"/>
          <w:color w:val="auto"/>
          <w:sz w:val="24"/>
          <w:szCs w:val="24"/>
        </w:rPr>
        <w:t xml:space="preserve">, o </w:t>
      </w:r>
      <w:r w:rsidRPr="005D13ED">
        <w:rPr>
          <w:bCs/>
          <w:i w:val="0"/>
          <w:iCs/>
          <w:color w:val="auto"/>
          <w:sz w:val="24"/>
          <w:szCs w:val="24"/>
        </w:rPr>
        <w:t>Sr.</w:t>
      </w:r>
      <w:r w:rsidR="005D13ED">
        <w:rPr>
          <w:bCs/>
          <w:i w:val="0"/>
          <w:iCs/>
          <w:color w:val="auto"/>
          <w:sz w:val="24"/>
          <w:szCs w:val="24"/>
        </w:rPr>
        <w:t xml:space="preserve"> </w:t>
      </w:r>
      <w:r w:rsidR="00BD7B53">
        <w:rPr>
          <w:bCs/>
          <w:i w:val="0"/>
          <w:iCs/>
          <w:color w:val="auto"/>
          <w:sz w:val="24"/>
          <w:szCs w:val="24"/>
        </w:rPr>
        <w:t>Dionízio Martins de Macedo Filho</w:t>
      </w:r>
      <w:r w:rsidR="0000055B">
        <w:rPr>
          <w:bCs/>
          <w:i w:val="0"/>
          <w:iCs/>
          <w:color w:val="auto"/>
          <w:sz w:val="24"/>
          <w:szCs w:val="24"/>
        </w:rPr>
        <w:t xml:space="preserve"> indagou se a </w:t>
      </w:r>
      <w:r w:rsidR="00A3482B">
        <w:rPr>
          <w:bCs/>
          <w:i w:val="0"/>
          <w:iCs/>
          <w:color w:val="auto"/>
          <w:sz w:val="24"/>
          <w:szCs w:val="24"/>
        </w:rPr>
        <w:t>L</w:t>
      </w:r>
      <w:r w:rsidR="0000055B">
        <w:rPr>
          <w:bCs/>
          <w:i w:val="0"/>
          <w:iCs/>
          <w:color w:val="auto"/>
          <w:sz w:val="24"/>
          <w:szCs w:val="24"/>
        </w:rPr>
        <w:t>ei propõe uma distinção sobre as diferentes condições em que se permite conceder</w:t>
      </w:r>
      <w:r w:rsidR="000635C5">
        <w:rPr>
          <w:bCs/>
          <w:i w:val="0"/>
          <w:iCs/>
          <w:color w:val="auto"/>
          <w:sz w:val="24"/>
          <w:szCs w:val="24"/>
        </w:rPr>
        <w:t xml:space="preserve"> o auxílio-</w:t>
      </w:r>
      <w:r w:rsidR="0000055B">
        <w:rPr>
          <w:bCs/>
          <w:i w:val="0"/>
          <w:iCs/>
          <w:color w:val="auto"/>
          <w:sz w:val="24"/>
          <w:szCs w:val="24"/>
        </w:rPr>
        <w:t xml:space="preserve">acidente aos beneficiários. </w:t>
      </w:r>
      <w:r w:rsidR="00B74A53">
        <w:rPr>
          <w:bCs/>
          <w:i w:val="0"/>
          <w:iCs/>
          <w:color w:val="auto"/>
          <w:sz w:val="24"/>
          <w:szCs w:val="24"/>
        </w:rPr>
        <w:t>Concluindo o bloco</w:t>
      </w:r>
      <w:r w:rsidR="0000055B">
        <w:rPr>
          <w:bCs/>
          <w:i w:val="0"/>
          <w:iCs/>
          <w:color w:val="auto"/>
          <w:sz w:val="24"/>
          <w:szCs w:val="24"/>
        </w:rPr>
        <w:t xml:space="preserve">, o Sr. </w:t>
      </w:r>
      <w:r w:rsidR="005D13ED">
        <w:rPr>
          <w:bCs/>
          <w:i w:val="0"/>
          <w:iCs/>
          <w:color w:val="auto"/>
          <w:sz w:val="24"/>
          <w:szCs w:val="24"/>
        </w:rPr>
        <w:t>Quintino Marques Severo</w:t>
      </w:r>
      <w:r w:rsidR="0000055B">
        <w:rPr>
          <w:bCs/>
          <w:i w:val="0"/>
          <w:iCs/>
          <w:color w:val="auto"/>
          <w:sz w:val="24"/>
          <w:szCs w:val="24"/>
        </w:rPr>
        <w:t xml:space="preserve"> </w:t>
      </w:r>
      <w:r w:rsidR="00B74A53">
        <w:rPr>
          <w:bCs/>
          <w:i w:val="0"/>
          <w:iCs/>
          <w:color w:val="auto"/>
          <w:sz w:val="24"/>
          <w:szCs w:val="24"/>
        </w:rPr>
        <w:t xml:space="preserve">solicitou maiores </w:t>
      </w:r>
      <w:r w:rsidR="00AB2535">
        <w:rPr>
          <w:bCs/>
          <w:i w:val="0"/>
          <w:iCs/>
          <w:color w:val="auto"/>
          <w:sz w:val="24"/>
          <w:szCs w:val="24"/>
        </w:rPr>
        <w:t xml:space="preserve">esclarecimentos sobre a questão do FGTS. Questionou ainda a questão da cobrança de valores recebidos indevidamente pelos beneficiários. Por fim, indagou </w:t>
      </w:r>
      <w:r w:rsidR="00B74A53">
        <w:rPr>
          <w:bCs/>
          <w:i w:val="0"/>
          <w:iCs/>
          <w:color w:val="auto"/>
          <w:sz w:val="24"/>
          <w:szCs w:val="24"/>
        </w:rPr>
        <w:t>se a solicitação de aposentadoria será processada de forma eletrônica. De pronto, o Sr. Alessandro R. S. Ribeiro iniciou respondendo que o</w:t>
      </w:r>
      <w:r w:rsidR="00DA5498">
        <w:rPr>
          <w:bCs/>
          <w:i w:val="0"/>
          <w:iCs/>
          <w:color w:val="auto"/>
          <w:sz w:val="24"/>
          <w:szCs w:val="24"/>
        </w:rPr>
        <w:t xml:space="preserve"> cálculo da aposentadoria do beneficiário era feito sobre a média do salário principal somado ao valor da segunda atividade que era proporcional ao tempo de contribuição.</w:t>
      </w:r>
      <w:r w:rsidR="00A44009">
        <w:rPr>
          <w:bCs/>
          <w:i w:val="0"/>
          <w:iCs/>
          <w:color w:val="auto"/>
          <w:sz w:val="24"/>
          <w:szCs w:val="24"/>
        </w:rPr>
        <w:t xml:space="preserve"> Informou que foi feita essa correção </w:t>
      </w:r>
      <w:r w:rsidR="000635C5">
        <w:rPr>
          <w:bCs/>
          <w:i w:val="0"/>
          <w:iCs/>
          <w:color w:val="auto"/>
          <w:sz w:val="24"/>
          <w:szCs w:val="24"/>
        </w:rPr>
        <w:t>com o propósito</w:t>
      </w:r>
      <w:r w:rsidR="008C45F3">
        <w:rPr>
          <w:bCs/>
          <w:i w:val="0"/>
          <w:iCs/>
          <w:color w:val="auto"/>
          <w:sz w:val="24"/>
          <w:szCs w:val="24"/>
        </w:rPr>
        <w:t xml:space="preserve"> de evitar o lançamento de períodos fictícios. Sobre a questão da cobrança, enfatizou que o objetivo da </w:t>
      </w:r>
      <w:r w:rsidR="00A3482B">
        <w:rPr>
          <w:bCs/>
          <w:i w:val="0"/>
          <w:iCs/>
          <w:color w:val="auto"/>
          <w:sz w:val="24"/>
          <w:szCs w:val="24"/>
        </w:rPr>
        <w:t>L</w:t>
      </w:r>
      <w:r w:rsidR="008C45F3">
        <w:rPr>
          <w:bCs/>
          <w:i w:val="0"/>
          <w:iCs/>
          <w:color w:val="auto"/>
          <w:sz w:val="24"/>
          <w:szCs w:val="24"/>
        </w:rPr>
        <w:t>ei é minimizar</w:t>
      </w:r>
      <w:r w:rsidR="00341FD2">
        <w:rPr>
          <w:bCs/>
          <w:i w:val="0"/>
          <w:iCs/>
          <w:color w:val="auto"/>
          <w:sz w:val="24"/>
          <w:szCs w:val="24"/>
        </w:rPr>
        <w:t xml:space="preserve"> erros</w:t>
      </w:r>
      <w:r w:rsidR="00341FD2" w:rsidRPr="00341FD2">
        <w:rPr>
          <w:bCs/>
          <w:i w:val="0"/>
          <w:iCs/>
          <w:color w:val="auto"/>
          <w:sz w:val="24"/>
          <w:szCs w:val="24"/>
        </w:rPr>
        <w:t>, sej</w:t>
      </w:r>
      <w:r w:rsidR="000635C5">
        <w:rPr>
          <w:bCs/>
          <w:i w:val="0"/>
          <w:iCs/>
          <w:color w:val="auto"/>
          <w:sz w:val="24"/>
          <w:szCs w:val="24"/>
        </w:rPr>
        <w:t>a no processo de revisão ou</w:t>
      </w:r>
      <w:r w:rsidR="00341FD2" w:rsidRPr="00341FD2">
        <w:rPr>
          <w:bCs/>
          <w:i w:val="0"/>
          <w:iCs/>
          <w:color w:val="auto"/>
          <w:sz w:val="24"/>
          <w:szCs w:val="24"/>
        </w:rPr>
        <w:t xml:space="preserve"> </w:t>
      </w:r>
      <w:r w:rsidR="000635C5">
        <w:rPr>
          <w:bCs/>
          <w:i w:val="0"/>
          <w:iCs/>
          <w:color w:val="auto"/>
          <w:sz w:val="24"/>
          <w:szCs w:val="24"/>
        </w:rPr>
        <w:t xml:space="preserve">em </w:t>
      </w:r>
      <w:r w:rsidR="00341FD2" w:rsidRPr="00341FD2">
        <w:rPr>
          <w:bCs/>
          <w:i w:val="0"/>
          <w:iCs/>
          <w:color w:val="auto"/>
          <w:sz w:val="24"/>
          <w:szCs w:val="24"/>
        </w:rPr>
        <w:t>qualque</w:t>
      </w:r>
      <w:r w:rsidR="00341FD2">
        <w:rPr>
          <w:bCs/>
          <w:i w:val="0"/>
          <w:iCs/>
          <w:color w:val="auto"/>
          <w:sz w:val="24"/>
          <w:szCs w:val="24"/>
        </w:rPr>
        <w:t xml:space="preserve">r outro processo administrativo, além de </w:t>
      </w:r>
      <w:r w:rsidR="00341FD2" w:rsidRPr="00341FD2">
        <w:rPr>
          <w:bCs/>
          <w:i w:val="0"/>
          <w:iCs/>
          <w:color w:val="auto"/>
          <w:sz w:val="24"/>
          <w:szCs w:val="24"/>
        </w:rPr>
        <w:t>reforçar as instâncias recursais</w:t>
      </w:r>
      <w:r w:rsidR="00341FD2">
        <w:rPr>
          <w:bCs/>
          <w:i w:val="0"/>
          <w:iCs/>
          <w:color w:val="auto"/>
          <w:sz w:val="24"/>
          <w:szCs w:val="24"/>
        </w:rPr>
        <w:t xml:space="preserve">. O Sr. Marcos Barroso de Oliveira acrescentou </w:t>
      </w:r>
      <w:r w:rsidR="00B52583">
        <w:rPr>
          <w:bCs/>
          <w:i w:val="0"/>
          <w:iCs/>
          <w:color w:val="auto"/>
          <w:sz w:val="24"/>
          <w:szCs w:val="24"/>
        </w:rPr>
        <w:t>que</w:t>
      </w:r>
      <w:r w:rsidR="000635C5">
        <w:rPr>
          <w:bCs/>
          <w:i w:val="0"/>
          <w:iCs/>
          <w:color w:val="auto"/>
          <w:sz w:val="24"/>
          <w:szCs w:val="24"/>
        </w:rPr>
        <w:t>,</w:t>
      </w:r>
      <w:r w:rsidR="00B52583">
        <w:rPr>
          <w:bCs/>
          <w:i w:val="0"/>
          <w:iCs/>
          <w:color w:val="auto"/>
          <w:sz w:val="24"/>
          <w:szCs w:val="24"/>
        </w:rPr>
        <w:t xml:space="preserve"> se há uma bonificação aos peritos para que haja um aumento em sua produtividade, também deveria haver uma punição em caso de erros</w:t>
      </w:r>
      <w:r w:rsidR="000635C5">
        <w:rPr>
          <w:bCs/>
          <w:i w:val="0"/>
          <w:iCs/>
          <w:color w:val="auto"/>
          <w:sz w:val="24"/>
          <w:szCs w:val="24"/>
        </w:rPr>
        <w:t>. Em resposta</w:t>
      </w:r>
      <w:r w:rsidR="00C6362B">
        <w:rPr>
          <w:bCs/>
          <w:i w:val="0"/>
          <w:iCs/>
          <w:color w:val="auto"/>
          <w:sz w:val="24"/>
          <w:szCs w:val="24"/>
        </w:rPr>
        <w:t xml:space="preserve">, o Sr. Benedito Alberto Brunca </w:t>
      </w:r>
      <w:r w:rsidR="007A2546">
        <w:rPr>
          <w:bCs/>
          <w:i w:val="0"/>
          <w:iCs/>
          <w:color w:val="auto"/>
          <w:sz w:val="24"/>
          <w:szCs w:val="24"/>
        </w:rPr>
        <w:t xml:space="preserve">enfatizou que o servidor está sujeito a Processo Administrativo </w:t>
      </w:r>
      <w:r w:rsidR="007A2546">
        <w:rPr>
          <w:bCs/>
          <w:i w:val="0"/>
          <w:iCs/>
          <w:color w:val="auto"/>
          <w:sz w:val="24"/>
          <w:szCs w:val="24"/>
        </w:rPr>
        <w:lastRenderedPageBreak/>
        <w:t>Disciplinar, com a finalidade de avaliar se a prática de ato foi em decorrência de erro ou de ato doloso, responsabilizando-o conforme sua culpa. Em resposta às indagações do Sr. Dionízio</w:t>
      </w:r>
      <w:r w:rsidR="00EA1E0D">
        <w:rPr>
          <w:bCs/>
          <w:i w:val="0"/>
          <w:iCs/>
          <w:color w:val="auto"/>
          <w:sz w:val="24"/>
          <w:szCs w:val="24"/>
        </w:rPr>
        <w:t xml:space="preserve"> Martins de Macedo Filho, explanou que</w:t>
      </w:r>
      <w:r w:rsidR="00BB2EF9">
        <w:rPr>
          <w:bCs/>
          <w:i w:val="0"/>
          <w:iCs/>
          <w:color w:val="auto"/>
          <w:sz w:val="24"/>
          <w:szCs w:val="24"/>
        </w:rPr>
        <w:t>,</w:t>
      </w:r>
      <w:r w:rsidR="00EA1E0D">
        <w:rPr>
          <w:bCs/>
          <w:i w:val="0"/>
          <w:iCs/>
          <w:color w:val="auto"/>
          <w:sz w:val="24"/>
          <w:szCs w:val="24"/>
        </w:rPr>
        <w:t xml:space="preserve"> com a entrada em vigor da Lei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BB2EF9">
        <w:rPr>
          <w:bCs/>
          <w:i w:val="0"/>
          <w:iCs/>
          <w:color w:val="auto"/>
          <w:sz w:val="24"/>
          <w:szCs w:val="24"/>
        </w:rPr>
        <w:t xml:space="preserve">3.846, o </w:t>
      </w:r>
      <w:r w:rsidR="00EA1E0D">
        <w:rPr>
          <w:bCs/>
          <w:i w:val="0"/>
          <w:iCs/>
          <w:color w:val="auto"/>
          <w:sz w:val="24"/>
          <w:szCs w:val="24"/>
        </w:rPr>
        <w:t>auxílio-acidente se tornou indenizatório</w:t>
      </w:r>
      <w:r w:rsidR="000635C5">
        <w:rPr>
          <w:bCs/>
          <w:i w:val="0"/>
          <w:iCs/>
          <w:color w:val="auto"/>
          <w:sz w:val="24"/>
          <w:szCs w:val="24"/>
        </w:rPr>
        <w:t>, seguindo</w:t>
      </w:r>
      <w:r w:rsidR="00EA1E0D">
        <w:rPr>
          <w:bCs/>
          <w:i w:val="0"/>
          <w:iCs/>
          <w:color w:val="auto"/>
          <w:sz w:val="24"/>
          <w:szCs w:val="24"/>
        </w:rPr>
        <w:t xml:space="preserve"> as regras das indenizações em geral. Sobre o questionamento referente ao FGTS</w:t>
      </w:r>
      <w:r w:rsidR="00BB2EF9">
        <w:rPr>
          <w:bCs/>
          <w:i w:val="0"/>
          <w:iCs/>
          <w:color w:val="auto"/>
          <w:sz w:val="24"/>
          <w:szCs w:val="24"/>
        </w:rPr>
        <w:t>, informou que foi criada uma estrutura para analisar os atestados, com a finalidade de evitar</w:t>
      </w:r>
      <w:r w:rsidR="00BD654C">
        <w:rPr>
          <w:bCs/>
          <w:i w:val="0"/>
          <w:iCs/>
          <w:color w:val="auto"/>
          <w:sz w:val="24"/>
          <w:szCs w:val="24"/>
        </w:rPr>
        <w:t xml:space="preserve"> fraudes e ressaltou que o foco da Lei em questão é a administração da Previdência Social</w:t>
      </w:r>
      <w:r w:rsidR="0034476D">
        <w:rPr>
          <w:bCs/>
          <w:i w:val="0"/>
          <w:iCs/>
          <w:color w:val="auto"/>
          <w:sz w:val="24"/>
          <w:szCs w:val="24"/>
        </w:rPr>
        <w:t xml:space="preserve"> e formas de cobrança a ela relacionadas. </w:t>
      </w:r>
    </w:p>
    <w:p w14:paraId="5C4D1B2C" w14:textId="32DBD26E" w:rsidR="00A3482B" w:rsidRDefault="00050851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 xml:space="preserve">Com a palavra, o Sr. Gerson Maia de Carvalho pediu esclarecimentos com relação à forma de comprovação do segurado especial. Na sequência, </w:t>
      </w:r>
      <w:r w:rsidR="009F5AB6">
        <w:rPr>
          <w:bCs/>
          <w:i w:val="0"/>
          <w:iCs/>
          <w:color w:val="auto"/>
          <w:sz w:val="24"/>
          <w:szCs w:val="24"/>
        </w:rPr>
        <w:t xml:space="preserve">indagou </w:t>
      </w:r>
      <w:r w:rsidR="00FF1E5B">
        <w:rPr>
          <w:bCs/>
          <w:i w:val="0"/>
          <w:iCs/>
          <w:color w:val="auto"/>
          <w:sz w:val="24"/>
          <w:szCs w:val="24"/>
        </w:rPr>
        <w:t xml:space="preserve">sobre </w:t>
      </w:r>
      <w:r w:rsidR="009F5AB6">
        <w:rPr>
          <w:bCs/>
          <w:i w:val="0"/>
          <w:iCs/>
          <w:color w:val="auto"/>
          <w:sz w:val="24"/>
          <w:szCs w:val="24"/>
        </w:rPr>
        <w:t>o tratamento da lei</w:t>
      </w:r>
      <w:r w:rsidR="00FF1E5B">
        <w:rPr>
          <w:bCs/>
          <w:i w:val="0"/>
          <w:iCs/>
          <w:color w:val="auto"/>
          <w:sz w:val="24"/>
          <w:szCs w:val="24"/>
        </w:rPr>
        <w:t xml:space="preserve"> com relação à</w:t>
      </w:r>
      <w:r w:rsidR="009F5AB6">
        <w:rPr>
          <w:bCs/>
          <w:i w:val="0"/>
          <w:iCs/>
          <w:color w:val="auto"/>
          <w:sz w:val="24"/>
          <w:szCs w:val="24"/>
        </w:rPr>
        <w:t xml:space="preserve"> desaverbação </w:t>
      </w:r>
      <w:r w:rsidR="00FF1E5B">
        <w:rPr>
          <w:bCs/>
          <w:i w:val="0"/>
          <w:iCs/>
          <w:color w:val="auto"/>
          <w:sz w:val="24"/>
          <w:szCs w:val="24"/>
        </w:rPr>
        <w:t>do processo do</w:t>
      </w:r>
      <w:r w:rsidR="009F5AB6">
        <w:rPr>
          <w:bCs/>
          <w:i w:val="0"/>
          <w:iCs/>
          <w:color w:val="auto"/>
          <w:sz w:val="24"/>
          <w:szCs w:val="24"/>
        </w:rPr>
        <w:t xml:space="preserve"> servidor que ainda não se aposentou.</w:t>
      </w:r>
      <w:r w:rsidR="00FF1E5B">
        <w:rPr>
          <w:bCs/>
          <w:i w:val="0"/>
          <w:iCs/>
          <w:color w:val="auto"/>
          <w:sz w:val="24"/>
          <w:szCs w:val="24"/>
        </w:rPr>
        <w:t xml:space="preserve"> Por fim, questionou se há na previdência um controle sobre a produção dos servidores durante a jornada normal em comparação aos processos analisados nas horas extraordinárias, que geram a bonificação. Ato contínuo, o Sr. Fernando Antônio Duarte Dantas indagou sobre o funcionamento da auditoria médica</w:t>
      </w:r>
      <w:r w:rsidR="000D5B24">
        <w:rPr>
          <w:bCs/>
          <w:i w:val="0"/>
          <w:iCs/>
          <w:color w:val="auto"/>
          <w:sz w:val="24"/>
          <w:szCs w:val="24"/>
        </w:rPr>
        <w:t>. Questionou também sobre a instrução dos processos administrativos na revisão dos benefícios, destacando que deve haver um controle sobre a concessão das bonificações.</w:t>
      </w:r>
      <w:r w:rsidR="00C94ABD">
        <w:rPr>
          <w:bCs/>
          <w:i w:val="0"/>
          <w:iCs/>
          <w:color w:val="auto"/>
          <w:sz w:val="24"/>
          <w:szCs w:val="24"/>
        </w:rPr>
        <w:t xml:space="preserve"> O Sr. Rogério Nagamine Costanzi ressaltou que a norma em questão ampliou a possibilidade legal de ações regressivas. Também mencionou que há beneficiários do aux</w:t>
      </w:r>
      <w:r w:rsidR="00F05EBA">
        <w:rPr>
          <w:bCs/>
          <w:i w:val="0"/>
          <w:iCs/>
          <w:color w:val="auto"/>
          <w:sz w:val="24"/>
          <w:szCs w:val="24"/>
        </w:rPr>
        <w:t xml:space="preserve">ílio-acidente </w:t>
      </w:r>
      <w:r w:rsidR="000635C5">
        <w:rPr>
          <w:bCs/>
          <w:i w:val="0"/>
          <w:iCs/>
          <w:color w:val="auto"/>
          <w:sz w:val="24"/>
          <w:szCs w:val="24"/>
        </w:rPr>
        <w:t>c</w:t>
      </w:r>
      <w:r w:rsidR="00F05EBA">
        <w:rPr>
          <w:bCs/>
          <w:i w:val="0"/>
          <w:iCs/>
          <w:color w:val="auto"/>
          <w:sz w:val="24"/>
          <w:szCs w:val="24"/>
        </w:rPr>
        <w:t xml:space="preserve">om sequelas ou com </w:t>
      </w:r>
      <w:r w:rsidR="00C94ABD">
        <w:rPr>
          <w:bCs/>
          <w:i w:val="0"/>
          <w:iCs/>
          <w:color w:val="auto"/>
          <w:sz w:val="24"/>
          <w:szCs w:val="24"/>
        </w:rPr>
        <w:t xml:space="preserve">a capacidade laboral reduzida </w:t>
      </w:r>
      <w:r w:rsidR="00F05EBA">
        <w:rPr>
          <w:bCs/>
          <w:i w:val="0"/>
          <w:iCs/>
          <w:color w:val="auto"/>
          <w:sz w:val="24"/>
          <w:szCs w:val="24"/>
        </w:rPr>
        <w:t>qu</w:t>
      </w:r>
      <w:r w:rsidR="00C94ABD">
        <w:rPr>
          <w:bCs/>
          <w:i w:val="0"/>
          <w:iCs/>
          <w:color w:val="auto"/>
          <w:sz w:val="24"/>
          <w:szCs w:val="24"/>
        </w:rPr>
        <w:t>e trabalham, inclusive, no mercado formal.</w:t>
      </w:r>
      <w:r w:rsidR="00FF4680">
        <w:rPr>
          <w:bCs/>
          <w:i w:val="0"/>
          <w:iCs/>
          <w:color w:val="auto"/>
          <w:sz w:val="24"/>
          <w:szCs w:val="24"/>
        </w:rPr>
        <w:t xml:space="preserve"> Com a palavra</w:t>
      </w:r>
      <w:r w:rsidR="00F05EBA">
        <w:rPr>
          <w:bCs/>
          <w:i w:val="0"/>
          <w:iCs/>
          <w:color w:val="auto"/>
          <w:sz w:val="24"/>
          <w:szCs w:val="24"/>
        </w:rPr>
        <w:t>, o Sr. Renato Rodrigues Vieira in</w:t>
      </w:r>
      <w:r w:rsidR="00FF4680">
        <w:rPr>
          <w:bCs/>
          <w:i w:val="0"/>
          <w:iCs/>
          <w:color w:val="auto"/>
          <w:sz w:val="24"/>
          <w:szCs w:val="24"/>
        </w:rPr>
        <w:t>i</w:t>
      </w:r>
      <w:r w:rsidR="00F05EBA">
        <w:rPr>
          <w:bCs/>
          <w:i w:val="0"/>
          <w:iCs/>
          <w:color w:val="auto"/>
          <w:sz w:val="24"/>
          <w:szCs w:val="24"/>
        </w:rPr>
        <w:t xml:space="preserve">ciou respondendo que a </w:t>
      </w:r>
      <w:r w:rsidR="009C3A15">
        <w:rPr>
          <w:bCs/>
          <w:i w:val="0"/>
          <w:iCs/>
          <w:color w:val="auto"/>
          <w:sz w:val="24"/>
          <w:szCs w:val="24"/>
        </w:rPr>
        <w:t>autodeclaração</w:t>
      </w:r>
      <w:r w:rsidR="00F05EBA">
        <w:rPr>
          <w:bCs/>
          <w:i w:val="0"/>
          <w:iCs/>
          <w:color w:val="auto"/>
          <w:sz w:val="24"/>
          <w:szCs w:val="24"/>
        </w:rPr>
        <w:t xml:space="preserve"> está válida desde que entrou em vigor a MP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F05EBA">
        <w:rPr>
          <w:bCs/>
          <w:i w:val="0"/>
          <w:iCs/>
          <w:color w:val="auto"/>
          <w:sz w:val="24"/>
          <w:szCs w:val="24"/>
        </w:rPr>
        <w:t>871.</w:t>
      </w:r>
      <w:r w:rsidR="00997AFB">
        <w:rPr>
          <w:bCs/>
          <w:i w:val="0"/>
          <w:iCs/>
          <w:color w:val="auto"/>
          <w:sz w:val="24"/>
          <w:szCs w:val="24"/>
        </w:rPr>
        <w:t xml:space="preserve"> Após determinado prazo, apesar da </w:t>
      </w:r>
      <w:r w:rsidR="000635C5">
        <w:rPr>
          <w:bCs/>
          <w:i w:val="0"/>
          <w:iCs/>
          <w:color w:val="auto"/>
          <w:sz w:val="24"/>
          <w:szCs w:val="24"/>
        </w:rPr>
        <w:t xml:space="preserve">permanência da </w:t>
      </w:r>
      <w:r w:rsidR="00997AFB">
        <w:rPr>
          <w:bCs/>
          <w:i w:val="0"/>
          <w:iCs/>
          <w:color w:val="auto"/>
          <w:sz w:val="24"/>
          <w:szCs w:val="24"/>
        </w:rPr>
        <w:t>autodeclaração, as informações do CNIS entravam em cena como comprovação exclusiva.</w:t>
      </w:r>
      <w:r w:rsidR="00F05EBA">
        <w:rPr>
          <w:bCs/>
          <w:i w:val="0"/>
          <w:iCs/>
          <w:color w:val="auto"/>
          <w:sz w:val="24"/>
          <w:szCs w:val="24"/>
        </w:rPr>
        <w:t xml:space="preserve"> </w:t>
      </w:r>
      <w:r w:rsidR="00997AFB">
        <w:rPr>
          <w:bCs/>
          <w:i w:val="0"/>
          <w:iCs/>
          <w:color w:val="auto"/>
          <w:sz w:val="24"/>
          <w:szCs w:val="24"/>
        </w:rPr>
        <w:t>Informou que a Lei apenas alterou o prazo de 2020 para 2023.</w:t>
      </w:r>
      <w:r w:rsidR="00FF4680">
        <w:rPr>
          <w:bCs/>
          <w:i w:val="0"/>
          <w:iCs/>
          <w:color w:val="auto"/>
          <w:sz w:val="24"/>
          <w:szCs w:val="24"/>
        </w:rPr>
        <w:t xml:space="preserve"> Disse que, com essa medida se pretendeu não apenas reforçar o cadastro, mas tamb</w:t>
      </w:r>
      <w:r w:rsidR="000C570D">
        <w:rPr>
          <w:bCs/>
          <w:i w:val="0"/>
          <w:iCs/>
          <w:color w:val="auto"/>
          <w:sz w:val="24"/>
          <w:szCs w:val="24"/>
        </w:rPr>
        <w:t>ém a utilização do CNIS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para reconhecimento de direitos do trabalhador rural</w:t>
      </w:r>
      <w:r w:rsidR="000C570D">
        <w:rPr>
          <w:bCs/>
          <w:i w:val="0"/>
          <w:iCs/>
          <w:color w:val="auto"/>
          <w:sz w:val="24"/>
          <w:szCs w:val="24"/>
        </w:rPr>
        <w:t xml:space="preserve">. O Sr. Alessandro R. S. Ribeiro acrescentou 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que </w:t>
      </w:r>
      <w:r w:rsidR="000A3BA4">
        <w:rPr>
          <w:bCs/>
          <w:i w:val="0"/>
          <w:iCs/>
          <w:color w:val="auto"/>
          <w:sz w:val="24"/>
          <w:szCs w:val="24"/>
        </w:rPr>
        <w:t>a Lei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previ</w:t>
      </w:r>
      <w:r w:rsidR="000C570D">
        <w:rPr>
          <w:bCs/>
          <w:i w:val="0"/>
          <w:iCs/>
          <w:color w:val="auto"/>
          <w:sz w:val="24"/>
          <w:szCs w:val="24"/>
        </w:rPr>
        <w:t>u que até 1º de janeiro de 2025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haja possibilidade de realiz</w:t>
      </w:r>
      <w:r w:rsidR="000C570D">
        <w:rPr>
          <w:bCs/>
          <w:i w:val="0"/>
          <w:iCs/>
          <w:color w:val="auto"/>
          <w:sz w:val="24"/>
          <w:szCs w:val="24"/>
        </w:rPr>
        <w:t xml:space="preserve">ação de </w:t>
      </w:r>
      <w:r w:rsidR="000C570D" w:rsidRPr="000C570D">
        <w:rPr>
          <w:bCs/>
          <w:i w:val="0"/>
          <w:iCs/>
          <w:color w:val="auto"/>
          <w:sz w:val="24"/>
          <w:szCs w:val="24"/>
        </w:rPr>
        <w:t>correção das informaçõ</w:t>
      </w:r>
      <w:r w:rsidR="00DE4D9B">
        <w:rPr>
          <w:bCs/>
          <w:i w:val="0"/>
          <w:iCs/>
          <w:color w:val="auto"/>
          <w:sz w:val="24"/>
          <w:szCs w:val="24"/>
        </w:rPr>
        <w:t>es cadastradas no CNIS até 2023</w:t>
      </w:r>
      <w:r w:rsidR="000635C5">
        <w:rPr>
          <w:bCs/>
          <w:i w:val="0"/>
          <w:iCs/>
          <w:color w:val="auto"/>
          <w:sz w:val="24"/>
          <w:szCs w:val="24"/>
        </w:rPr>
        <w:t>, em caso de eventuais inconsistências</w:t>
      </w:r>
      <w:r w:rsidR="000C570D">
        <w:rPr>
          <w:bCs/>
          <w:i w:val="0"/>
          <w:iCs/>
          <w:color w:val="auto"/>
          <w:sz w:val="24"/>
          <w:szCs w:val="24"/>
        </w:rPr>
        <w:t xml:space="preserve">. Destacou que </w:t>
      </w:r>
      <w:r w:rsidR="000C570D" w:rsidRPr="000C570D">
        <w:rPr>
          <w:bCs/>
          <w:i w:val="0"/>
          <w:iCs/>
          <w:color w:val="auto"/>
          <w:sz w:val="24"/>
          <w:szCs w:val="24"/>
        </w:rPr>
        <w:t>a regra de utilização do CNIS como forma de comprovação dos requ</w:t>
      </w:r>
      <w:r w:rsidR="000C570D">
        <w:rPr>
          <w:bCs/>
          <w:i w:val="0"/>
          <w:iCs/>
          <w:color w:val="auto"/>
          <w:sz w:val="24"/>
          <w:szCs w:val="24"/>
        </w:rPr>
        <w:t>isitos para acesso aos direitos</w:t>
      </w:r>
      <w:r w:rsidR="000C570D" w:rsidRPr="000C570D">
        <w:rPr>
          <w:bCs/>
          <w:i w:val="0"/>
          <w:iCs/>
          <w:color w:val="auto"/>
          <w:sz w:val="24"/>
          <w:szCs w:val="24"/>
        </w:rPr>
        <w:t xml:space="preserve"> se tornou uma regra permanente</w:t>
      </w:r>
      <w:r w:rsidR="000C570D">
        <w:rPr>
          <w:bCs/>
          <w:i w:val="0"/>
          <w:iCs/>
          <w:color w:val="auto"/>
          <w:sz w:val="24"/>
          <w:szCs w:val="24"/>
        </w:rPr>
        <w:t>.</w:t>
      </w:r>
      <w:r w:rsidR="000A3BA4">
        <w:rPr>
          <w:bCs/>
          <w:i w:val="0"/>
          <w:iCs/>
          <w:color w:val="auto"/>
          <w:sz w:val="24"/>
          <w:szCs w:val="24"/>
        </w:rPr>
        <w:t xml:space="preserve"> O Sr. Marcos Barroso de Oliveira levantou a questão dos trabalhadores rurais que passam a trabalhar com carteira assinada</w:t>
      </w:r>
      <w:r w:rsidR="00D836D6">
        <w:rPr>
          <w:bCs/>
          <w:i w:val="0"/>
          <w:iCs/>
          <w:color w:val="auto"/>
          <w:sz w:val="24"/>
          <w:szCs w:val="24"/>
        </w:rPr>
        <w:t xml:space="preserve">, questionando sobre a forma como deve ser feita a declaração caso tenha interesse na complementação para aposentadoria. Em resposta, o Sr. Renato Rodrigues Viera informou que deve ser apresentada a </w:t>
      </w:r>
      <w:r w:rsidR="009C3A15">
        <w:rPr>
          <w:bCs/>
          <w:i w:val="0"/>
          <w:iCs/>
          <w:color w:val="auto"/>
          <w:sz w:val="24"/>
          <w:szCs w:val="24"/>
        </w:rPr>
        <w:lastRenderedPageBreak/>
        <w:t>autodeclaração</w:t>
      </w:r>
      <w:r w:rsidR="00D836D6">
        <w:rPr>
          <w:bCs/>
          <w:i w:val="0"/>
          <w:iCs/>
          <w:color w:val="auto"/>
          <w:sz w:val="24"/>
          <w:szCs w:val="24"/>
        </w:rPr>
        <w:t xml:space="preserve"> e o documento que comprove as atividades do interessado. De posse dessas informações, o INSS, após realizar o lançamento das informações no CNIS, contabilizará os períodos. Na sequência, respondendo a questionamentos anteriores, destacou que o encaminhamento dos valores aos bancos após os óbitos s</w:t>
      </w:r>
      <w:r w:rsidR="00EB1597">
        <w:rPr>
          <w:bCs/>
          <w:i w:val="0"/>
          <w:iCs/>
          <w:color w:val="auto"/>
          <w:sz w:val="24"/>
          <w:szCs w:val="24"/>
        </w:rPr>
        <w:t>egue dois processos. O primeiro</w:t>
      </w:r>
      <w:r w:rsidR="0079747F">
        <w:rPr>
          <w:bCs/>
          <w:i w:val="0"/>
          <w:iCs/>
          <w:color w:val="auto"/>
          <w:sz w:val="24"/>
          <w:szCs w:val="24"/>
        </w:rPr>
        <w:t xml:space="preserve"> é a</w:t>
      </w:r>
      <w:r w:rsidR="00D836D6">
        <w:rPr>
          <w:bCs/>
          <w:i w:val="0"/>
          <w:iCs/>
          <w:color w:val="auto"/>
          <w:sz w:val="24"/>
          <w:szCs w:val="24"/>
        </w:rPr>
        <w:t xml:space="preserve"> devolução, prevista na Lei </w:t>
      </w:r>
      <w:r w:rsidR="00A3482B">
        <w:rPr>
          <w:bCs/>
          <w:i w:val="0"/>
          <w:iCs/>
          <w:color w:val="auto"/>
          <w:sz w:val="24"/>
          <w:szCs w:val="24"/>
        </w:rPr>
        <w:t xml:space="preserve">nº </w:t>
      </w:r>
      <w:r w:rsidR="00D836D6">
        <w:rPr>
          <w:bCs/>
          <w:i w:val="0"/>
          <w:iCs/>
          <w:color w:val="auto"/>
          <w:sz w:val="24"/>
          <w:szCs w:val="24"/>
        </w:rPr>
        <w:t xml:space="preserve">13.846, </w:t>
      </w:r>
      <w:r w:rsidR="0079747F">
        <w:rPr>
          <w:bCs/>
          <w:i w:val="0"/>
          <w:iCs/>
          <w:color w:val="auto"/>
          <w:sz w:val="24"/>
          <w:szCs w:val="24"/>
        </w:rPr>
        <w:t>em que o INSS ao identificar o óbito, solicita ao banco que o valor na conta corrente do segurado falecido seja devolvido. O outro é chamado de “cobrança aos bancos”</w:t>
      </w:r>
      <w:r w:rsidR="00EB1597">
        <w:rPr>
          <w:bCs/>
          <w:i w:val="0"/>
          <w:iCs/>
          <w:color w:val="auto"/>
          <w:sz w:val="24"/>
          <w:szCs w:val="24"/>
        </w:rPr>
        <w:t>. Informou que e</w:t>
      </w:r>
      <w:r w:rsidR="0079747F">
        <w:rPr>
          <w:bCs/>
          <w:i w:val="0"/>
          <w:iCs/>
          <w:color w:val="auto"/>
          <w:sz w:val="24"/>
          <w:szCs w:val="24"/>
        </w:rPr>
        <w:t>ste ocorre quando o óbito foi identificado após o processo de fé de vida</w:t>
      </w:r>
      <w:r w:rsidR="00EB1597">
        <w:rPr>
          <w:bCs/>
          <w:i w:val="0"/>
          <w:iCs/>
          <w:color w:val="auto"/>
          <w:sz w:val="24"/>
          <w:szCs w:val="24"/>
        </w:rPr>
        <w:t xml:space="preserve">, cabendo ao banco o pagamento integral ao INSS. </w:t>
      </w:r>
      <w:r w:rsidR="005607ED">
        <w:rPr>
          <w:bCs/>
          <w:i w:val="0"/>
          <w:iCs/>
          <w:color w:val="auto"/>
          <w:sz w:val="24"/>
          <w:szCs w:val="24"/>
        </w:rPr>
        <w:t>Sobre a quest</w:t>
      </w:r>
      <w:r w:rsidR="00AB7248">
        <w:rPr>
          <w:bCs/>
          <w:i w:val="0"/>
          <w:iCs/>
          <w:color w:val="auto"/>
          <w:sz w:val="24"/>
          <w:szCs w:val="24"/>
        </w:rPr>
        <w:t xml:space="preserve">ão dos </w:t>
      </w:r>
      <w:r w:rsidR="005607ED">
        <w:rPr>
          <w:bCs/>
          <w:i w:val="0"/>
          <w:iCs/>
          <w:color w:val="auto"/>
          <w:sz w:val="24"/>
          <w:szCs w:val="24"/>
        </w:rPr>
        <w:t>peritos, salientou que sendo eles m</w:t>
      </w:r>
      <w:r w:rsidR="00AB7248">
        <w:rPr>
          <w:bCs/>
          <w:i w:val="0"/>
          <w:iCs/>
          <w:color w:val="auto"/>
          <w:sz w:val="24"/>
          <w:szCs w:val="24"/>
        </w:rPr>
        <w:t>édicos federais, devem possuir atribuições mais amplas. Acrescentou que o FGTS nesse caso necessita de uma avaliação médica, a</w:t>
      </w:r>
      <w:r w:rsidR="002168F9">
        <w:rPr>
          <w:bCs/>
          <w:i w:val="0"/>
          <w:iCs/>
          <w:color w:val="auto"/>
          <w:sz w:val="24"/>
          <w:szCs w:val="24"/>
        </w:rPr>
        <w:t xml:space="preserve"> </w:t>
      </w:r>
      <w:r w:rsidR="00AB7248">
        <w:rPr>
          <w:bCs/>
          <w:i w:val="0"/>
          <w:iCs/>
          <w:color w:val="auto"/>
          <w:sz w:val="24"/>
          <w:szCs w:val="24"/>
        </w:rPr>
        <w:t>fim de evitar irregularidades nos atestados. No que se refere às ações regressivas, informou que a norma em questão buscou ampliar os casos para além dos acidentes de trabalho.</w:t>
      </w:r>
      <w:r w:rsidR="0064412F">
        <w:rPr>
          <w:bCs/>
          <w:i w:val="0"/>
          <w:iCs/>
          <w:color w:val="auto"/>
          <w:sz w:val="24"/>
          <w:szCs w:val="24"/>
        </w:rPr>
        <w:t xml:space="preserve"> Em resposta às indagações do Sr. Gerson Maia de Carvalho, o Sr. Alessandro R. S. Ribeiro informou que, conforme previsão na Lei, é possível o processo de desaverbação que não gerou nenhuma vantagem pecuniária. Com a palavra, o Sr. </w:t>
      </w:r>
      <w:r w:rsidR="006E424F">
        <w:rPr>
          <w:bCs/>
          <w:i w:val="0"/>
          <w:iCs/>
          <w:color w:val="auto"/>
          <w:sz w:val="24"/>
          <w:szCs w:val="24"/>
        </w:rPr>
        <w:t>Renato Rodrigues Vieira destacou que o INSS estabeleceu uma métrica de produtividade dentro da jornada de trabalho ordinária para que o servidor administrativo possa</w:t>
      </w:r>
      <w:r w:rsidR="002168F9">
        <w:rPr>
          <w:bCs/>
          <w:i w:val="0"/>
          <w:iCs/>
          <w:color w:val="auto"/>
          <w:sz w:val="24"/>
          <w:szCs w:val="24"/>
        </w:rPr>
        <w:t xml:space="preserve"> fazer jus à bonificação. </w:t>
      </w:r>
      <w:r w:rsidR="006E424F">
        <w:rPr>
          <w:bCs/>
          <w:i w:val="0"/>
          <w:iCs/>
          <w:color w:val="auto"/>
          <w:sz w:val="24"/>
          <w:szCs w:val="24"/>
        </w:rPr>
        <w:t>Acrescentou que para os peritos é aplicada a mesma lógica</w:t>
      </w:r>
      <w:r w:rsidR="00BB0DE7">
        <w:rPr>
          <w:bCs/>
          <w:i w:val="0"/>
          <w:iCs/>
          <w:color w:val="auto"/>
          <w:sz w:val="24"/>
          <w:szCs w:val="24"/>
        </w:rPr>
        <w:t xml:space="preserve"> de aumento da produtividade regular, não sendo o objetivo leva-los à exaustão. Encerrando o tópico da pauta, o Sr. Marcos Barroso de Oliveira reforçou seu posicionamento de que devem ser de alguma forma punidos os servidores que cometam algum erro na análise dos processos. </w:t>
      </w:r>
      <w:r w:rsidR="002D5293">
        <w:rPr>
          <w:bCs/>
          <w:i w:val="0"/>
          <w:iCs/>
          <w:color w:val="auto"/>
          <w:sz w:val="24"/>
          <w:szCs w:val="24"/>
        </w:rPr>
        <w:t xml:space="preserve">O Sr. Renato Rodrigues Vieira destacou que foi criado um comitê de avaliação da produtividade extraordinária decorrente do </w:t>
      </w:r>
      <w:r w:rsidR="002168F9">
        <w:rPr>
          <w:bCs/>
          <w:i w:val="0"/>
          <w:iCs/>
          <w:color w:val="auto"/>
          <w:sz w:val="24"/>
          <w:szCs w:val="24"/>
        </w:rPr>
        <w:t xml:space="preserve">pagamento do </w:t>
      </w:r>
      <w:r w:rsidR="002D5293">
        <w:rPr>
          <w:bCs/>
          <w:i w:val="0"/>
          <w:iCs/>
          <w:color w:val="auto"/>
          <w:sz w:val="24"/>
          <w:szCs w:val="24"/>
        </w:rPr>
        <w:t>bônus</w:t>
      </w:r>
      <w:r w:rsidR="002168F9">
        <w:rPr>
          <w:bCs/>
          <w:i w:val="0"/>
          <w:iCs/>
          <w:color w:val="auto"/>
          <w:sz w:val="24"/>
          <w:szCs w:val="24"/>
        </w:rPr>
        <w:t>,</w:t>
      </w:r>
      <w:r w:rsidR="002D5293">
        <w:rPr>
          <w:bCs/>
          <w:i w:val="0"/>
          <w:iCs/>
          <w:color w:val="auto"/>
          <w:sz w:val="24"/>
          <w:szCs w:val="24"/>
        </w:rPr>
        <w:t xml:space="preserve"> com o objetivo de analisar </w:t>
      </w:r>
      <w:r w:rsidR="00263513">
        <w:rPr>
          <w:bCs/>
          <w:i w:val="0"/>
          <w:iCs/>
          <w:color w:val="auto"/>
          <w:sz w:val="24"/>
          <w:szCs w:val="24"/>
        </w:rPr>
        <w:t xml:space="preserve">eventuais irregularidades. </w:t>
      </w:r>
    </w:p>
    <w:p w14:paraId="5F2F2625" w14:textId="77777777" w:rsidR="00A67E78" w:rsidRDefault="00A61EC8" w:rsidP="009024B6">
      <w:pPr>
        <w:spacing w:afterLines="100" w:after="240"/>
        <w:ind w:left="-5" w:right="0"/>
        <w:rPr>
          <w:bCs/>
          <w:i w:val="0"/>
          <w:iCs/>
          <w:color w:val="auto"/>
          <w:sz w:val="24"/>
          <w:szCs w:val="24"/>
        </w:rPr>
      </w:pPr>
      <w:r>
        <w:rPr>
          <w:bCs/>
          <w:i w:val="0"/>
          <w:iCs/>
          <w:color w:val="auto"/>
          <w:sz w:val="24"/>
          <w:szCs w:val="24"/>
        </w:rPr>
        <w:t xml:space="preserve">Na sequência, o Sr. Rogério </w:t>
      </w:r>
      <w:r w:rsidR="00394FFE">
        <w:rPr>
          <w:bCs/>
          <w:i w:val="0"/>
          <w:iCs/>
          <w:color w:val="auto"/>
          <w:sz w:val="24"/>
          <w:szCs w:val="24"/>
        </w:rPr>
        <w:t>Nagamine</w:t>
      </w:r>
      <w:r>
        <w:rPr>
          <w:bCs/>
          <w:i w:val="0"/>
          <w:iCs/>
          <w:color w:val="auto"/>
          <w:sz w:val="24"/>
          <w:szCs w:val="24"/>
        </w:rPr>
        <w:t xml:space="preserve"> Costanzi chamou o próximo tópico de pauta. Com a palavra, o Sr. Renato Rodrigues Vieira </w:t>
      </w:r>
      <w:r w:rsidR="0099611E">
        <w:rPr>
          <w:bCs/>
          <w:i w:val="0"/>
          <w:iCs/>
          <w:color w:val="auto"/>
          <w:sz w:val="24"/>
          <w:szCs w:val="24"/>
        </w:rPr>
        <w:t>anunciou que fundiria os dois pontos de pauta para explanação:</w:t>
      </w:r>
      <w:r w:rsidR="0099611E" w:rsidRPr="0099611E">
        <w:rPr>
          <w:bCs/>
          <w:i w:val="0"/>
          <w:iCs/>
          <w:color w:val="auto"/>
          <w:sz w:val="24"/>
          <w:szCs w:val="24"/>
        </w:rPr>
        <w:t xml:space="preserve"> a dig</w:t>
      </w:r>
      <w:r w:rsidR="0099611E">
        <w:rPr>
          <w:bCs/>
          <w:i w:val="0"/>
          <w:iCs/>
          <w:color w:val="auto"/>
          <w:sz w:val="24"/>
          <w:szCs w:val="24"/>
        </w:rPr>
        <w:t xml:space="preserve">italização dos serviços do INSS e os indicadores de atendimento à </w:t>
      </w:r>
      <w:r w:rsidR="0099611E" w:rsidRPr="0099611E">
        <w:rPr>
          <w:bCs/>
          <w:i w:val="0"/>
          <w:iCs/>
          <w:color w:val="auto"/>
          <w:sz w:val="24"/>
          <w:szCs w:val="24"/>
        </w:rPr>
        <w:t>população</w:t>
      </w:r>
      <w:r w:rsidR="00B00CF4">
        <w:rPr>
          <w:bCs/>
          <w:i w:val="0"/>
          <w:iCs/>
          <w:color w:val="auto"/>
          <w:sz w:val="24"/>
          <w:szCs w:val="24"/>
        </w:rPr>
        <w:t xml:space="preserve"> pelo INSS</w:t>
      </w:r>
      <w:r w:rsidR="0099611E" w:rsidRPr="0099611E">
        <w:rPr>
          <w:bCs/>
          <w:i w:val="0"/>
          <w:iCs/>
          <w:color w:val="auto"/>
          <w:sz w:val="24"/>
          <w:szCs w:val="24"/>
        </w:rPr>
        <w:t>.</w:t>
      </w:r>
      <w:r w:rsidR="0099611E">
        <w:rPr>
          <w:bCs/>
          <w:i w:val="0"/>
          <w:iCs/>
          <w:color w:val="auto"/>
          <w:sz w:val="24"/>
          <w:szCs w:val="24"/>
        </w:rPr>
        <w:t xml:space="preserve"> I</w:t>
      </w:r>
      <w:r>
        <w:rPr>
          <w:bCs/>
          <w:i w:val="0"/>
          <w:iCs/>
          <w:color w:val="auto"/>
          <w:sz w:val="24"/>
          <w:szCs w:val="24"/>
        </w:rPr>
        <w:t xml:space="preserve">niciou falando </w:t>
      </w:r>
      <w:r w:rsidR="00592803">
        <w:rPr>
          <w:bCs/>
          <w:i w:val="0"/>
          <w:iCs/>
          <w:color w:val="auto"/>
          <w:sz w:val="24"/>
          <w:szCs w:val="24"/>
        </w:rPr>
        <w:t xml:space="preserve">sobre </w:t>
      </w:r>
      <w:r w:rsidR="00B00CF4">
        <w:rPr>
          <w:bCs/>
          <w:i w:val="0"/>
          <w:iCs/>
          <w:color w:val="auto"/>
          <w:sz w:val="24"/>
          <w:szCs w:val="24"/>
        </w:rPr>
        <w:t xml:space="preserve">a </w:t>
      </w:r>
      <w:r w:rsidR="005E3FF8">
        <w:rPr>
          <w:bCs/>
          <w:i w:val="0"/>
          <w:iCs/>
          <w:color w:val="auto"/>
          <w:sz w:val="24"/>
          <w:szCs w:val="24"/>
        </w:rPr>
        <w:t>d</w:t>
      </w:r>
      <w:r>
        <w:rPr>
          <w:bCs/>
          <w:i w:val="0"/>
          <w:iCs/>
          <w:color w:val="auto"/>
          <w:sz w:val="24"/>
          <w:szCs w:val="24"/>
        </w:rPr>
        <w:t>igitalização dos serviços do</w:t>
      </w:r>
      <w:r w:rsidR="002168F9">
        <w:rPr>
          <w:bCs/>
          <w:i w:val="0"/>
          <w:iCs/>
          <w:color w:val="auto"/>
          <w:sz w:val="24"/>
          <w:szCs w:val="24"/>
        </w:rPr>
        <w:t xml:space="preserve"> INSS</w:t>
      </w:r>
      <w:r w:rsidR="005E3FF8">
        <w:rPr>
          <w:bCs/>
          <w:i w:val="0"/>
          <w:iCs/>
          <w:color w:val="auto"/>
          <w:sz w:val="24"/>
          <w:szCs w:val="24"/>
        </w:rPr>
        <w:t>.</w:t>
      </w:r>
      <w:r w:rsidR="0099611E">
        <w:rPr>
          <w:bCs/>
          <w:i w:val="0"/>
          <w:iCs/>
          <w:color w:val="auto"/>
          <w:sz w:val="24"/>
          <w:szCs w:val="24"/>
        </w:rPr>
        <w:t xml:space="preserve"> </w:t>
      </w:r>
      <w:r w:rsidR="00B00CF4">
        <w:rPr>
          <w:bCs/>
          <w:i w:val="0"/>
          <w:iCs/>
          <w:color w:val="auto"/>
          <w:sz w:val="24"/>
          <w:szCs w:val="24"/>
        </w:rPr>
        <w:t xml:space="preserve">Destacou que o Governo atual tem por objetivo a transformação de todos os seus serviços para o meio digital. </w:t>
      </w:r>
      <w:r w:rsidR="003276DA">
        <w:rPr>
          <w:bCs/>
          <w:i w:val="0"/>
          <w:iCs/>
          <w:color w:val="auto"/>
          <w:sz w:val="24"/>
          <w:szCs w:val="24"/>
        </w:rPr>
        <w:t>Salientou</w:t>
      </w:r>
      <w:r w:rsidR="00B00CF4">
        <w:rPr>
          <w:bCs/>
          <w:i w:val="0"/>
          <w:iCs/>
          <w:color w:val="auto"/>
          <w:sz w:val="24"/>
          <w:szCs w:val="24"/>
        </w:rPr>
        <w:t xml:space="preserve"> que, devido às grandes dimensões do INSS, não há possibilidade de prosseguir com o atendimento analógico</w:t>
      </w:r>
      <w:r w:rsidR="00A3482B">
        <w:rPr>
          <w:bCs/>
          <w:i w:val="0"/>
          <w:iCs/>
          <w:color w:val="auto"/>
          <w:sz w:val="24"/>
          <w:szCs w:val="24"/>
        </w:rPr>
        <w:t xml:space="preserve">, por isso </w:t>
      </w:r>
      <w:r w:rsidR="00B00CF4">
        <w:rPr>
          <w:bCs/>
          <w:i w:val="0"/>
          <w:iCs/>
          <w:color w:val="auto"/>
          <w:sz w:val="24"/>
          <w:szCs w:val="24"/>
        </w:rPr>
        <w:t xml:space="preserve">a necessidade de uma nova estrutura de atendimento para análise dos benefícios. Dando continuidade, explanou sobre uma nova ferramenta: o simulador </w:t>
      </w:r>
      <w:r w:rsidR="00B00CF4">
        <w:rPr>
          <w:bCs/>
          <w:i w:val="0"/>
          <w:iCs/>
          <w:color w:val="auto"/>
          <w:sz w:val="24"/>
          <w:szCs w:val="24"/>
        </w:rPr>
        <w:lastRenderedPageBreak/>
        <w:t xml:space="preserve">de aposentadoria. </w:t>
      </w:r>
      <w:r w:rsidR="00482597">
        <w:rPr>
          <w:bCs/>
          <w:i w:val="0"/>
          <w:iCs/>
          <w:color w:val="auto"/>
          <w:sz w:val="24"/>
          <w:szCs w:val="24"/>
        </w:rPr>
        <w:t xml:space="preserve">Explicou que o segurado da Previdência poderá, utilizando o </w:t>
      </w:r>
      <w:r w:rsidR="003276DA">
        <w:rPr>
          <w:bCs/>
          <w:i w:val="0"/>
          <w:iCs/>
          <w:color w:val="auto"/>
          <w:sz w:val="24"/>
          <w:szCs w:val="24"/>
        </w:rPr>
        <w:t xml:space="preserve">canal </w:t>
      </w:r>
      <w:r w:rsidR="00482597">
        <w:rPr>
          <w:bCs/>
          <w:i w:val="0"/>
          <w:iCs/>
          <w:color w:val="auto"/>
          <w:sz w:val="24"/>
          <w:szCs w:val="24"/>
        </w:rPr>
        <w:t>“Meu INSS”, proceder à simulaç</w:t>
      </w:r>
      <w:r w:rsidR="003276DA">
        <w:rPr>
          <w:bCs/>
          <w:i w:val="0"/>
          <w:iCs/>
          <w:color w:val="auto"/>
          <w:sz w:val="24"/>
          <w:szCs w:val="24"/>
        </w:rPr>
        <w:t>ão e ser informado do valor da aposentadoria caso formalize o pedido.</w:t>
      </w:r>
      <w:r w:rsidR="00797609">
        <w:rPr>
          <w:bCs/>
          <w:i w:val="0"/>
          <w:iCs/>
          <w:color w:val="auto"/>
          <w:sz w:val="24"/>
          <w:szCs w:val="24"/>
        </w:rPr>
        <w:t xml:space="preserve"> Destacou três benefícios da utilização dessa ferramenta: </w:t>
      </w:r>
      <w:r w:rsidR="00A3482B">
        <w:rPr>
          <w:bCs/>
          <w:i w:val="0"/>
          <w:iCs/>
          <w:color w:val="auto"/>
          <w:sz w:val="24"/>
          <w:szCs w:val="24"/>
        </w:rPr>
        <w:t>o</w:t>
      </w:r>
      <w:r w:rsidR="00797609">
        <w:rPr>
          <w:bCs/>
          <w:i w:val="0"/>
          <w:iCs/>
          <w:color w:val="auto"/>
          <w:sz w:val="24"/>
          <w:szCs w:val="24"/>
        </w:rPr>
        <w:t xml:space="preserve"> primeiro ponto é a comodidade para o cidadão; o segundo é a existência de uma maior racionalidade no protocolo de pedidos de aposentadoria, pois o monitoramento das informações pelo cidadão reduziria </w:t>
      </w:r>
      <w:r w:rsidR="002168F9">
        <w:rPr>
          <w:bCs/>
          <w:i w:val="0"/>
          <w:iCs/>
          <w:color w:val="auto"/>
          <w:sz w:val="24"/>
          <w:szCs w:val="24"/>
        </w:rPr>
        <w:t>o número de pedidos indeferidos;</w:t>
      </w:r>
      <w:r w:rsidR="00797609">
        <w:rPr>
          <w:bCs/>
          <w:i w:val="0"/>
          <w:iCs/>
          <w:color w:val="auto"/>
          <w:sz w:val="24"/>
          <w:szCs w:val="24"/>
        </w:rPr>
        <w:t xml:space="preserve"> e o último ponto é a redução dos deslocamentos às agências do INSS à procura dessas informações. Na sequência, mencionou que o INSS possui </w:t>
      </w:r>
      <w:r w:rsidR="00A3482B">
        <w:rPr>
          <w:bCs/>
          <w:i w:val="0"/>
          <w:iCs/>
          <w:color w:val="auto"/>
          <w:sz w:val="24"/>
          <w:szCs w:val="24"/>
        </w:rPr>
        <w:t>96</w:t>
      </w:r>
      <w:r w:rsidR="00797609">
        <w:rPr>
          <w:bCs/>
          <w:i w:val="0"/>
          <w:iCs/>
          <w:color w:val="auto"/>
          <w:sz w:val="24"/>
          <w:szCs w:val="24"/>
        </w:rPr>
        <w:t xml:space="preserve"> serviços, sendo que até a data de oito de julho, </w:t>
      </w:r>
      <w:r w:rsidR="00A3482B">
        <w:rPr>
          <w:bCs/>
          <w:i w:val="0"/>
          <w:iCs/>
          <w:color w:val="auto"/>
          <w:sz w:val="24"/>
          <w:szCs w:val="24"/>
        </w:rPr>
        <w:t>90</w:t>
      </w:r>
      <w:r w:rsidR="00797609">
        <w:rPr>
          <w:bCs/>
          <w:i w:val="0"/>
          <w:iCs/>
          <w:color w:val="auto"/>
          <w:sz w:val="24"/>
          <w:szCs w:val="24"/>
        </w:rPr>
        <w:t xml:space="preserve"> deles estarão acessíveis em formato digital</w:t>
      </w:r>
      <w:r w:rsidR="00871ABD">
        <w:rPr>
          <w:bCs/>
          <w:i w:val="0"/>
          <w:iCs/>
          <w:color w:val="auto"/>
          <w:sz w:val="24"/>
          <w:szCs w:val="24"/>
        </w:rPr>
        <w:t xml:space="preserve">, pelo </w:t>
      </w:r>
      <w:r w:rsidR="00A3482B">
        <w:rPr>
          <w:bCs/>
          <w:i w:val="0"/>
          <w:iCs/>
          <w:color w:val="auto"/>
          <w:sz w:val="24"/>
          <w:szCs w:val="24"/>
        </w:rPr>
        <w:t>“</w:t>
      </w:r>
      <w:r w:rsidR="00871ABD">
        <w:rPr>
          <w:bCs/>
          <w:i w:val="0"/>
          <w:iCs/>
          <w:color w:val="auto"/>
          <w:sz w:val="24"/>
          <w:szCs w:val="24"/>
        </w:rPr>
        <w:t>Meu INSS</w:t>
      </w:r>
      <w:r w:rsidR="00A3482B">
        <w:rPr>
          <w:bCs/>
          <w:i w:val="0"/>
          <w:iCs/>
          <w:color w:val="auto"/>
          <w:sz w:val="24"/>
          <w:szCs w:val="24"/>
        </w:rPr>
        <w:t>”</w:t>
      </w:r>
      <w:r w:rsidR="00871ABD">
        <w:rPr>
          <w:bCs/>
          <w:i w:val="0"/>
          <w:iCs/>
          <w:color w:val="auto"/>
          <w:sz w:val="24"/>
          <w:szCs w:val="24"/>
        </w:rPr>
        <w:t>, pela internet ou pelo telefone 135 da Instituição</w:t>
      </w:r>
      <w:r w:rsidR="00797609">
        <w:rPr>
          <w:bCs/>
          <w:i w:val="0"/>
          <w:iCs/>
          <w:color w:val="auto"/>
          <w:sz w:val="24"/>
          <w:szCs w:val="24"/>
        </w:rPr>
        <w:t>.</w:t>
      </w:r>
      <w:r w:rsidR="00871ABD">
        <w:rPr>
          <w:bCs/>
          <w:i w:val="0"/>
          <w:iCs/>
          <w:color w:val="auto"/>
          <w:sz w:val="24"/>
          <w:szCs w:val="24"/>
        </w:rPr>
        <w:t xml:space="preserve"> Destacou que soma desses serviços representa </w:t>
      </w:r>
      <w:r w:rsidR="00A67E78">
        <w:rPr>
          <w:bCs/>
          <w:i w:val="0"/>
          <w:iCs/>
          <w:color w:val="auto"/>
          <w:sz w:val="24"/>
          <w:szCs w:val="24"/>
        </w:rPr>
        <w:t xml:space="preserve">cerca de 700 </w:t>
      </w:r>
      <w:r w:rsidR="00871ABD">
        <w:rPr>
          <w:bCs/>
          <w:i w:val="0"/>
          <w:iCs/>
          <w:color w:val="auto"/>
          <w:sz w:val="24"/>
          <w:szCs w:val="24"/>
        </w:rPr>
        <w:t xml:space="preserve">mil atendimentos mensais nas agências do INSS, o que se traduz em uma </w:t>
      </w:r>
      <w:r w:rsidR="00871ABD" w:rsidRPr="00871ABD">
        <w:rPr>
          <w:bCs/>
          <w:i w:val="0"/>
          <w:iCs/>
          <w:color w:val="auto"/>
          <w:sz w:val="24"/>
          <w:szCs w:val="24"/>
        </w:rPr>
        <w:t xml:space="preserve">economia de aproximadamente R$ 127 milhões por ano </w:t>
      </w:r>
      <w:r w:rsidR="00871ABD">
        <w:rPr>
          <w:bCs/>
          <w:i w:val="0"/>
          <w:iCs/>
          <w:color w:val="auto"/>
          <w:sz w:val="24"/>
          <w:szCs w:val="24"/>
        </w:rPr>
        <w:t>para o Estado, com recursos humanos e infraestrutura</w:t>
      </w:r>
      <w:r w:rsidR="00361195">
        <w:rPr>
          <w:bCs/>
          <w:i w:val="0"/>
          <w:iCs/>
          <w:color w:val="auto"/>
          <w:sz w:val="24"/>
          <w:szCs w:val="24"/>
        </w:rPr>
        <w:t>. Para o</w:t>
      </w:r>
      <w:r w:rsidR="00871ABD" w:rsidRPr="00871ABD">
        <w:rPr>
          <w:bCs/>
          <w:i w:val="0"/>
          <w:iCs/>
          <w:color w:val="auto"/>
          <w:sz w:val="24"/>
          <w:szCs w:val="24"/>
        </w:rPr>
        <w:t xml:space="preserve"> cidadão, </w:t>
      </w:r>
      <w:r w:rsidR="00361195">
        <w:rPr>
          <w:bCs/>
          <w:i w:val="0"/>
          <w:iCs/>
          <w:color w:val="auto"/>
          <w:sz w:val="24"/>
          <w:szCs w:val="24"/>
        </w:rPr>
        <w:t xml:space="preserve">a economia será de </w:t>
      </w:r>
      <w:r w:rsidR="00871ABD" w:rsidRPr="00871ABD">
        <w:rPr>
          <w:bCs/>
          <w:i w:val="0"/>
          <w:iCs/>
          <w:color w:val="auto"/>
          <w:sz w:val="24"/>
          <w:szCs w:val="24"/>
        </w:rPr>
        <w:t>R$ 470 milhões</w:t>
      </w:r>
      <w:r w:rsidR="00871ABD">
        <w:rPr>
          <w:bCs/>
          <w:i w:val="0"/>
          <w:iCs/>
          <w:color w:val="auto"/>
          <w:sz w:val="24"/>
          <w:szCs w:val="24"/>
        </w:rPr>
        <w:t xml:space="preserve"> com d</w:t>
      </w:r>
      <w:r w:rsidR="00361195">
        <w:rPr>
          <w:bCs/>
          <w:i w:val="0"/>
          <w:iCs/>
          <w:color w:val="auto"/>
          <w:sz w:val="24"/>
          <w:szCs w:val="24"/>
        </w:rPr>
        <w:t>eslocamentos.</w:t>
      </w:r>
      <w:r w:rsidR="00AD3A57">
        <w:rPr>
          <w:bCs/>
          <w:i w:val="0"/>
          <w:iCs/>
          <w:color w:val="auto"/>
          <w:sz w:val="24"/>
          <w:szCs w:val="24"/>
        </w:rPr>
        <w:t xml:space="preserve"> Prosseguiu pontuando que se observa uma adesão significativa dos segurados aos serviços digitais nesse primeiro momento. </w:t>
      </w:r>
      <w:r w:rsidR="008F378D">
        <w:rPr>
          <w:bCs/>
          <w:i w:val="0"/>
          <w:iCs/>
          <w:color w:val="auto"/>
          <w:sz w:val="24"/>
          <w:szCs w:val="24"/>
        </w:rPr>
        <w:t>Na sequência, apresentou alguns dados e concluiu que o tempo de atendimento ao usu</w:t>
      </w:r>
      <w:r w:rsidR="002168F9">
        <w:rPr>
          <w:bCs/>
          <w:i w:val="0"/>
          <w:iCs/>
          <w:color w:val="auto"/>
          <w:sz w:val="24"/>
          <w:szCs w:val="24"/>
        </w:rPr>
        <w:t>ário e o</w:t>
      </w:r>
      <w:r w:rsidR="00797A4E">
        <w:rPr>
          <w:bCs/>
          <w:i w:val="0"/>
          <w:iCs/>
          <w:color w:val="auto"/>
          <w:sz w:val="24"/>
          <w:szCs w:val="24"/>
        </w:rPr>
        <w:t xml:space="preserve"> tempo de espera entre o requerimento e o despacho de concessão ou indeferimento do benefício diminuíram</w:t>
      </w:r>
      <w:r w:rsidR="008F378D">
        <w:rPr>
          <w:bCs/>
          <w:i w:val="0"/>
          <w:iCs/>
          <w:color w:val="auto"/>
          <w:sz w:val="24"/>
          <w:szCs w:val="24"/>
        </w:rPr>
        <w:t xml:space="preserve"> ao longo do tempo</w:t>
      </w:r>
      <w:r w:rsidR="00A67E78">
        <w:rPr>
          <w:bCs/>
          <w:i w:val="0"/>
          <w:iCs/>
          <w:color w:val="auto"/>
          <w:sz w:val="24"/>
          <w:szCs w:val="24"/>
        </w:rPr>
        <w:t>,</w:t>
      </w:r>
      <w:r w:rsidR="002168F9">
        <w:rPr>
          <w:bCs/>
          <w:i w:val="0"/>
          <w:iCs/>
          <w:color w:val="auto"/>
          <w:sz w:val="24"/>
          <w:szCs w:val="24"/>
        </w:rPr>
        <w:t xml:space="preserve"> e </w:t>
      </w:r>
      <w:r w:rsidR="00A67E78">
        <w:rPr>
          <w:bCs/>
          <w:i w:val="0"/>
          <w:iCs/>
          <w:color w:val="auto"/>
          <w:sz w:val="24"/>
          <w:szCs w:val="24"/>
        </w:rPr>
        <w:t xml:space="preserve">que </w:t>
      </w:r>
      <w:r w:rsidR="002168F9">
        <w:rPr>
          <w:bCs/>
          <w:i w:val="0"/>
          <w:iCs/>
          <w:color w:val="auto"/>
          <w:sz w:val="24"/>
          <w:szCs w:val="24"/>
        </w:rPr>
        <w:t>a</w:t>
      </w:r>
      <w:r w:rsidR="00797A4E">
        <w:rPr>
          <w:bCs/>
          <w:i w:val="0"/>
          <w:iCs/>
          <w:color w:val="auto"/>
          <w:sz w:val="24"/>
          <w:szCs w:val="24"/>
        </w:rPr>
        <w:t xml:space="preserve"> quantidade de concessões de aposentadorias de forma automática aumentou, o que demonstra a transformação da forma de atendimento ao usuário do INSS com resultados expressivos para os segurados.</w:t>
      </w:r>
      <w:r w:rsidR="00F8415B">
        <w:rPr>
          <w:bCs/>
          <w:i w:val="0"/>
          <w:iCs/>
          <w:color w:val="auto"/>
          <w:sz w:val="24"/>
          <w:szCs w:val="24"/>
        </w:rPr>
        <w:t xml:space="preserve"> Salientou que a conversão da medida provis</w:t>
      </w:r>
      <w:r w:rsidR="001A4E1D">
        <w:rPr>
          <w:bCs/>
          <w:i w:val="0"/>
          <w:iCs/>
          <w:color w:val="auto"/>
          <w:sz w:val="24"/>
          <w:szCs w:val="24"/>
        </w:rPr>
        <w:t>ória em Lei provocou</w:t>
      </w:r>
      <w:r w:rsidR="00F8415B">
        <w:rPr>
          <w:bCs/>
          <w:i w:val="0"/>
          <w:iCs/>
          <w:color w:val="auto"/>
          <w:sz w:val="24"/>
          <w:szCs w:val="24"/>
        </w:rPr>
        <w:t xml:space="preserve"> a desburocratização do processo</w:t>
      </w:r>
      <w:r w:rsidR="00A67E78">
        <w:rPr>
          <w:bCs/>
          <w:i w:val="0"/>
          <w:iCs/>
          <w:color w:val="auto"/>
          <w:sz w:val="24"/>
          <w:szCs w:val="24"/>
        </w:rPr>
        <w:t xml:space="preserve">, ressaltando que somente no </w:t>
      </w:r>
      <w:r w:rsidR="001A4E1D">
        <w:rPr>
          <w:bCs/>
          <w:i w:val="0"/>
          <w:iCs/>
          <w:color w:val="auto"/>
          <w:sz w:val="24"/>
          <w:szCs w:val="24"/>
        </w:rPr>
        <w:t>ano de 2019 houve o aumento das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notificações </w:t>
      </w:r>
      <w:r w:rsidR="001A4E1D">
        <w:rPr>
          <w:bCs/>
          <w:i w:val="0"/>
          <w:iCs/>
          <w:color w:val="auto"/>
          <w:sz w:val="24"/>
          <w:szCs w:val="24"/>
        </w:rPr>
        <w:t>de beneficiários com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indício</w:t>
      </w:r>
      <w:r w:rsidR="001A4E1D">
        <w:rPr>
          <w:bCs/>
          <w:i w:val="0"/>
          <w:iCs/>
          <w:color w:val="auto"/>
          <w:sz w:val="24"/>
          <w:szCs w:val="24"/>
        </w:rPr>
        <w:t>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de irregularidade no recebimento do</w:t>
      </w:r>
      <w:r w:rsidR="002168F9">
        <w:rPr>
          <w:bCs/>
          <w:i w:val="0"/>
          <w:iCs/>
          <w:color w:val="auto"/>
          <w:sz w:val="24"/>
          <w:szCs w:val="24"/>
        </w:rPr>
        <w:t>s valores</w:t>
      </w:r>
      <w:r w:rsidR="001A4E1D">
        <w:rPr>
          <w:bCs/>
          <w:i w:val="0"/>
          <w:iCs/>
          <w:color w:val="auto"/>
          <w:sz w:val="24"/>
          <w:szCs w:val="24"/>
        </w:rPr>
        <w:t xml:space="preserve">. Dessa forma, o 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trabalho de verificação de conformidade da </w:t>
      </w:r>
      <w:r w:rsidR="001A4E1D">
        <w:rPr>
          <w:bCs/>
          <w:i w:val="0"/>
          <w:iCs/>
          <w:color w:val="auto"/>
          <w:sz w:val="24"/>
          <w:szCs w:val="24"/>
        </w:rPr>
        <w:t>folha, independe</w:t>
      </w:r>
      <w:r w:rsidR="002168F9">
        <w:rPr>
          <w:bCs/>
          <w:i w:val="0"/>
          <w:iCs/>
          <w:color w:val="auto"/>
          <w:sz w:val="24"/>
          <w:szCs w:val="24"/>
        </w:rPr>
        <w:t>nte do pagamento do</w:t>
      </w:r>
      <w:r w:rsidR="001A4E1D">
        <w:rPr>
          <w:bCs/>
          <w:i w:val="0"/>
          <w:iCs/>
          <w:color w:val="auto"/>
          <w:sz w:val="24"/>
          <w:szCs w:val="24"/>
        </w:rPr>
        <w:t xml:space="preserve"> bônus, </w:t>
      </w:r>
      <w:r w:rsidR="001A4E1D" w:rsidRPr="001A4E1D">
        <w:rPr>
          <w:bCs/>
          <w:i w:val="0"/>
          <w:iCs/>
          <w:color w:val="auto"/>
          <w:sz w:val="24"/>
          <w:szCs w:val="24"/>
        </w:rPr>
        <w:t>faz parte de um trabalho prévio do INSS.</w:t>
      </w:r>
      <w:r w:rsidR="001A4E1D">
        <w:rPr>
          <w:bCs/>
          <w:i w:val="0"/>
          <w:iCs/>
          <w:color w:val="auto"/>
          <w:sz w:val="24"/>
          <w:szCs w:val="24"/>
        </w:rPr>
        <w:t xml:space="preserve"> Concluiu informando que, para esse trabalho de verificação de irregularidades, o INSS criou </w:t>
      </w:r>
      <w:r w:rsidR="008333FA">
        <w:rPr>
          <w:bCs/>
          <w:i w:val="0"/>
          <w:iCs/>
          <w:color w:val="auto"/>
          <w:sz w:val="24"/>
          <w:szCs w:val="24"/>
        </w:rPr>
        <w:t>recentemente</w:t>
      </w:r>
      <w:r w:rsidR="002168F9">
        <w:rPr>
          <w:bCs/>
          <w:i w:val="0"/>
          <w:iCs/>
          <w:color w:val="auto"/>
          <w:sz w:val="24"/>
          <w:szCs w:val="24"/>
        </w:rPr>
        <w:t xml:space="preserve"> algumas</w:t>
      </w:r>
      <w:r w:rsidR="008333FA">
        <w:rPr>
          <w:bCs/>
          <w:i w:val="0"/>
          <w:iCs/>
          <w:color w:val="auto"/>
          <w:sz w:val="24"/>
          <w:szCs w:val="24"/>
        </w:rPr>
        <w:t xml:space="preserve"> D</w:t>
      </w:r>
      <w:r w:rsidR="001A4E1D">
        <w:rPr>
          <w:bCs/>
          <w:i w:val="0"/>
          <w:iCs/>
          <w:color w:val="auto"/>
          <w:sz w:val="24"/>
          <w:szCs w:val="24"/>
        </w:rPr>
        <w:t>iretorias, como a de Governança e a de Tecnologia, as quais</w:t>
      </w:r>
      <w:r w:rsidR="001A4E1D" w:rsidRPr="001A4E1D">
        <w:rPr>
          <w:bCs/>
          <w:i w:val="0"/>
          <w:iCs/>
          <w:color w:val="auto"/>
          <w:sz w:val="24"/>
          <w:szCs w:val="24"/>
        </w:rPr>
        <w:t xml:space="preserve"> </w:t>
      </w:r>
      <w:r w:rsidR="001A4E1D">
        <w:rPr>
          <w:bCs/>
          <w:i w:val="0"/>
          <w:iCs/>
          <w:color w:val="auto"/>
          <w:sz w:val="24"/>
          <w:szCs w:val="24"/>
        </w:rPr>
        <w:t>serão responsáveis pelo desenvolvimento desse trabalho</w:t>
      </w:r>
      <w:r w:rsidR="001A4E1D" w:rsidRPr="00E97CF4">
        <w:rPr>
          <w:bCs/>
          <w:i w:val="0"/>
          <w:iCs/>
          <w:color w:val="auto"/>
          <w:sz w:val="24"/>
          <w:szCs w:val="24"/>
        </w:rPr>
        <w:t>.</w:t>
      </w:r>
      <w:r w:rsidR="00E97CF4" w:rsidRPr="00E97CF4">
        <w:rPr>
          <w:bCs/>
          <w:i w:val="0"/>
          <w:iCs/>
          <w:color w:val="auto"/>
          <w:sz w:val="24"/>
          <w:szCs w:val="24"/>
        </w:rPr>
        <w:t xml:space="preserve"> </w:t>
      </w:r>
    </w:p>
    <w:p w14:paraId="2495DBEA" w14:textId="4BC23EF4" w:rsidR="00976A4F" w:rsidRPr="00C04DBA" w:rsidRDefault="00415BAC" w:rsidP="009024B6">
      <w:pPr>
        <w:spacing w:afterLines="100" w:after="240"/>
        <w:ind w:left="-5" w:right="0"/>
        <w:rPr>
          <w:i w:val="0"/>
          <w:iCs/>
          <w:color w:val="auto"/>
          <w:sz w:val="24"/>
          <w:szCs w:val="24"/>
        </w:rPr>
      </w:pPr>
      <w:r w:rsidRPr="00E97CF4">
        <w:rPr>
          <w:i w:val="0"/>
          <w:iCs/>
          <w:color w:val="auto"/>
          <w:sz w:val="24"/>
          <w:szCs w:val="24"/>
        </w:rPr>
        <w:t xml:space="preserve">Após </w:t>
      </w:r>
      <w:r w:rsidR="00E97CF4" w:rsidRPr="00E97CF4">
        <w:rPr>
          <w:i w:val="0"/>
          <w:iCs/>
          <w:color w:val="auto"/>
          <w:sz w:val="24"/>
          <w:szCs w:val="24"/>
        </w:rPr>
        <w:t>a</w:t>
      </w:r>
      <w:r w:rsidR="002168F9">
        <w:rPr>
          <w:i w:val="0"/>
          <w:iCs/>
          <w:color w:val="auto"/>
          <w:sz w:val="24"/>
          <w:szCs w:val="24"/>
        </w:rPr>
        <w:t xml:space="preserve"> apresentação iniciaram</w:t>
      </w:r>
      <w:r w:rsidRPr="00E97CF4">
        <w:rPr>
          <w:i w:val="0"/>
          <w:iCs/>
          <w:color w:val="auto"/>
          <w:sz w:val="24"/>
          <w:szCs w:val="24"/>
        </w:rPr>
        <w:t>-se os debates do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 xml:space="preserve"> ponto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 xml:space="preserve"> explanado</w:t>
      </w:r>
      <w:r w:rsidR="00E97CF4" w:rsidRPr="00E97CF4">
        <w:rPr>
          <w:i w:val="0"/>
          <w:iCs/>
          <w:color w:val="auto"/>
          <w:sz w:val="24"/>
          <w:szCs w:val="24"/>
        </w:rPr>
        <w:t>s</w:t>
      </w:r>
      <w:r w:rsidRPr="00E97CF4">
        <w:rPr>
          <w:i w:val="0"/>
          <w:iCs/>
          <w:color w:val="auto"/>
          <w:sz w:val="24"/>
          <w:szCs w:val="24"/>
        </w:rPr>
        <w:t>. Com a palavra, o Sr.</w:t>
      </w:r>
      <w:r w:rsidR="00E97CF4" w:rsidRPr="00E97CF4">
        <w:rPr>
          <w:i w:val="0"/>
          <w:iCs/>
          <w:color w:val="auto"/>
          <w:sz w:val="24"/>
          <w:szCs w:val="24"/>
        </w:rPr>
        <w:t xml:space="preserve"> Marcos Barroso de Oliveira</w:t>
      </w:r>
      <w:r w:rsidR="00B27D04">
        <w:rPr>
          <w:i w:val="0"/>
          <w:iCs/>
          <w:color w:val="auto"/>
          <w:sz w:val="24"/>
          <w:szCs w:val="24"/>
        </w:rPr>
        <w:t xml:space="preserve"> elogiou a apresentação e pontuou que, apesar das melhorias trazidas pelo ambiente digital, os problemas </w:t>
      </w:r>
      <w:r w:rsidR="0013125F">
        <w:rPr>
          <w:i w:val="0"/>
          <w:iCs/>
          <w:color w:val="auto"/>
          <w:sz w:val="24"/>
          <w:szCs w:val="24"/>
        </w:rPr>
        <w:t>permanecem, uma vez que</w:t>
      </w:r>
      <w:r w:rsidR="00B27D04">
        <w:rPr>
          <w:i w:val="0"/>
          <w:iCs/>
          <w:color w:val="auto"/>
          <w:sz w:val="24"/>
          <w:szCs w:val="24"/>
        </w:rPr>
        <w:t xml:space="preserve"> serviços como atualizações de informações cadastrais no CNIS são encaminhadas ao atendimento presencial, o que causa grandes transtornos a segurados que perdem documentos pelos mais diversos </w:t>
      </w:r>
      <w:r w:rsidR="00B27D04">
        <w:rPr>
          <w:i w:val="0"/>
          <w:iCs/>
          <w:color w:val="auto"/>
          <w:sz w:val="24"/>
          <w:szCs w:val="24"/>
        </w:rPr>
        <w:lastRenderedPageBreak/>
        <w:t>motivos, por vezes de força maior.</w:t>
      </w:r>
      <w:r w:rsidR="0013125F">
        <w:rPr>
          <w:i w:val="0"/>
          <w:iCs/>
          <w:color w:val="auto"/>
          <w:sz w:val="24"/>
          <w:szCs w:val="24"/>
        </w:rPr>
        <w:t xml:space="preserve"> </w:t>
      </w:r>
      <w:r w:rsidR="00A67E78">
        <w:rPr>
          <w:i w:val="0"/>
          <w:iCs/>
          <w:color w:val="auto"/>
          <w:sz w:val="24"/>
          <w:szCs w:val="24"/>
        </w:rPr>
        <w:t xml:space="preserve">Acrescentou que </w:t>
      </w:r>
      <w:r w:rsidR="0013125F">
        <w:rPr>
          <w:i w:val="0"/>
          <w:iCs/>
          <w:color w:val="auto"/>
          <w:sz w:val="24"/>
          <w:szCs w:val="24"/>
        </w:rPr>
        <w:t>o processo precisa evoluir para um melhor atendimento aos usuários. Concluiu questionando se é necessário fazer a atualização da CAT. Sobre esse último tópico, o Sr. Renato Rodrigues Vieira respondeu afirmativamente. Na sequência, o Sr. Gerson Maia de Carvalho</w:t>
      </w:r>
      <w:r w:rsidR="00F14B8F">
        <w:rPr>
          <w:i w:val="0"/>
          <w:iCs/>
          <w:color w:val="auto"/>
          <w:sz w:val="24"/>
          <w:szCs w:val="24"/>
        </w:rPr>
        <w:t xml:space="preserve"> parabenizou pela apresentação e teceu elogios à agilidade das respostas quando comparadas a pedidos feitos anteriormente ao INSS. Pediu esclarecimentos quanto à situação do trabal</w:t>
      </w:r>
      <w:r w:rsidR="00A67E78">
        <w:rPr>
          <w:i w:val="0"/>
          <w:iCs/>
          <w:color w:val="auto"/>
          <w:sz w:val="24"/>
          <w:szCs w:val="24"/>
        </w:rPr>
        <w:t>hador que adiciona um Perfil Profissiográfico Previdenciário (</w:t>
      </w:r>
      <w:r w:rsidR="00F14B8F">
        <w:rPr>
          <w:i w:val="0"/>
          <w:iCs/>
          <w:color w:val="auto"/>
          <w:sz w:val="24"/>
          <w:szCs w:val="24"/>
        </w:rPr>
        <w:t>PPP</w:t>
      </w:r>
      <w:r w:rsidR="00A67E78">
        <w:rPr>
          <w:i w:val="0"/>
          <w:iCs/>
          <w:color w:val="auto"/>
          <w:sz w:val="24"/>
          <w:szCs w:val="24"/>
        </w:rPr>
        <w:t>)</w:t>
      </w:r>
      <w:r w:rsidR="00F14B8F">
        <w:rPr>
          <w:i w:val="0"/>
          <w:iCs/>
          <w:color w:val="auto"/>
          <w:sz w:val="24"/>
          <w:szCs w:val="24"/>
        </w:rPr>
        <w:t xml:space="preserve"> para acrescentar alguns anos ao tempo de serviço, indagando se o processo poderá ser realizado digitalmente. Por fim, destacou sua preocupação quanto à necessidade de um período de transição e informação para que a população se habitue </w:t>
      </w:r>
      <w:r w:rsidR="00455227">
        <w:rPr>
          <w:i w:val="0"/>
          <w:iCs/>
          <w:color w:val="auto"/>
          <w:sz w:val="24"/>
          <w:szCs w:val="24"/>
        </w:rPr>
        <w:t>à informatização da Previdência</w:t>
      </w:r>
      <w:r w:rsidR="00F14B8F">
        <w:rPr>
          <w:i w:val="0"/>
          <w:iCs/>
          <w:color w:val="auto"/>
          <w:sz w:val="24"/>
          <w:szCs w:val="24"/>
        </w:rPr>
        <w:t>.</w:t>
      </w:r>
      <w:r w:rsidR="00455227">
        <w:rPr>
          <w:i w:val="0"/>
          <w:iCs/>
          <w:color w:val="auto"/>
          <w:sz w:val="24"/>
          <w:szCs w:val="24"/>
        </w:rPr>
        <w:t xml:space="preserve"> Questionou se a questão da emissão da guia dos retroativos que ultrapassem cinco anos estão incluídos no pacote de procedimentos, o que foi prontamente respondido pelo Sr. Renato Rodrigues Vieira que informou a previsão para julho. Com a palavra, o Sr. Dionízio Martins de Macedo Filho </w:t>
      </w:r>
      <w:r w:rsidR="00A8375B">
        <w:rPr>
          <w:i w:val="0"/>
          <w:iCs/>
          <w:color w:val="auto"/>
          <w:sz w:val="24"/>
          <w:szCs w:val="24"/>
        </w:rPr>
        <w:t xml:space="preserve">questionou se o </w:t>
      </w:r>
      <w:r w:rsidR="002168F9">
        <w:rPr>
          <w:i w:val="0"/>
          <w:iCs/>
          <w:color w:val="auto"/>
          <w:sz w:val="24"/>
          <w:szCs w:val="24"/>
        </w:rPr>
        <w:t>agendamento dos recursos</w:t>
      </w:r>
      <w:r w:rsidR="00DD4810">
        <w:rPr>
          <w:i w:val="0"/>
          <w:iCs/>
          <w:color w:val="auto"/>
          <w:sz w:val="24"/>
          <w:szCs w:val="24"/>
        </w:rPr>
        <w:t>, decorrentes do</w:t>
      </w:r>
      <w:r w:rsidR="00A8375B" w:rsidRPr="00A8375B">
        <w:rPr>
          <w:i w:val="0"/>
          <w:iCs/>
          <w:color w:val="auto"/>
          <w:sz w:val="24"/>
          <w:szCs w:val="24"/>
        </w:rPr>
        <w:t xml:space="preserve"> indeferimento do pedido de concessão da aposentadoria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será mantido pelo telefone 135. Mencionou que antes o agendamento poderia ser feito por procurador outorgado</w:t>
      </w:r>
      <w:r w:rsidR="00F653A6">
        <w:rPr>
          <w:i w:val="0"/>
          <w:iCs/>
          <w:color w:val="auto"/>
          <w:sz w:val="24"/>
          <w:szCs w:val="24"/>
        </w:rPr>
        <w:t>, mas que a partir d</w:t>
      </w:r>
      <w:r w:rsidR="00A67E78">
        <w:rPr>
          <w:i w:val="0"/>
          <w:iCs/>
          <w:color w:val="auto"/>
          <w:sz w:val="24"/>
          <w:szCs w:val="24"/>
        </w:rPr>
        <w:t>o mês d</w:t>
      </w:r>
      <w:r w:rsidR="00F653A6">
        <w:rPr>
          <w:i w:val="0"/>
          <w:iCs/>
          <w:color w:val="auto"/>
          <w:sz w:val="24"/>
          <w:szCs w:val="24"/>
        </w:rPr>
        <w:t>e maio</w:t>
      </w:r>
      <w:r w:rsidR="00A8375B">
        <w:rPr>
          <w:i w:val="0"/>
          <w:iCs/>
          <w:color w:val="auto"/>
          <w:sz w:val="24"/>
          <w:szCs w:val="24"/>
        </w:rPr>
        <w:t xml:space="preserve"> o processo apenas pode ser realizado </w:t>
      </w:r>
      <w:r w:rsidR="00F653A6">
        <w:rPr>
          <w:i w:val="0"/>
          <w:iCs/>
          <w:color w:val="auto"/>
          <w:sz w:val="24"/>
          <w:szCs w:val="24"/>
        </w:rPr>
        <w:t xml:space="preserve">via telefone </w:t>
      </w:r>
      <w:r w:rsidR="00A8375B">
        <w:rPr>
          <w:i w:val="0"/>
          <w:iCs/>
          <w:color w:val="auto"/>
          <w:sz w:val="24"/>
          <w:szCs w:val="24"/>
        </w:rPr>
        <w:t>pelo segurado que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</w:t>
      </w:r>
      <w:r w:rsidR="00A67E78">
        <w:rPr>
          <w:i w:val="0"/>
          <w:iCs/>
          <w:color w:val="auto"/>
          <w:sz w:val="24"/>
          <w:szCs w:val="24"/>
        </w:rPr>
        <w:t>em sua maioria</w:t>
      </w:r>
      <w:r w:rsidR="00F653A6">
        <w:rPr>
          <w:i w:val="0"/>
          <w:iCs/>
          <w:color w:val="auto"/>
          <w:sz w:val="24"/>
          <w:szCs w:val="24"/>
        </w:rPr>
        <w:t>,</w:t>
      </w:r>
      <w:r w:rsidR="00A8375B">
        <w:rPr>
          <w:i w:val="0"/>
          <w:iCs/>
          <w:color w:val="auto"/>
          <w:sz w:val="24"/>
          <w:szCs w:val="24"/>
        </w:rPr>
        <w:t xml:space="preserve"> não possui as informações técnicas necessárias.</w:t>
      </w:r>
      <w:r w:rsidR="00F653A6">
        <w:rPr>
          <w:i w:val="0"/>
          <w:iCs/>
          <w:color w:val="auto"/>
          <w:sz w:val="24"/>
          <w:szCs w:val="24"/>
        </w:rPr>
        <w:t xml:space="preserve"> Ato contínuo, </w:t>
      </w:r>
      <w:r w:rsidR="00511E88">
        <w:rPr>
          <w:i w:val="0"/>
          <w:iCs/>
          <w:color w:val="auto"/>
          <w:sz w:val="24"/>
          <w:szCs w:val="24"/>
        </w:rPr>
        <w:t xml:space="preserve">mencionando um caso concreto, </w:t>
      </w:r>
      <w:r w:rsidR="001E403A">
        <w:rPr>
          <w:i w:val="0"/>
          <w:iCs/>
          <w:color w:val="auto"/>
          <w:sz w:val="24"/>
          <w:szCs w:val="24"/>
        </w:rPr>
        <w:t>levantou a questão do atendimento presencial em caso de indeferimento</w:t>
      </w:r>
      <w:r w:rsidR="00511E88">
        <w:rPr>
          <w:i w:val="0"/>
          <w:iCs/>
          <w:color w:val="auto"/>
          <w:sz w:val="24"/>
          <w:szCs w:val="24"/>
        </w:rPr>
        <w:t xml:space="preserve"> do pedido de aposentadoria, com o objetivo de evitar a</w:t>
      </w:r>
      <w:r w:rsidR="001E403A">
        <w:rPr>
          <w:i w:val="0"/>
          <w:iCs/>
          <w:color w:val="auto"/>
          <w:sz w:val="24"/>
          <w:szCs w:val="24"/>
        </w:rPr>
        <w:t xml:space="preserve"> </w:t>
      </w:r>
      <w:r w:rsidR="00511E88">
        <w:rPr>
          <w:i w:val="0"/>
          <w:iCs/>
          <w:color w:val="auto"/>
          <w:sz w:val="24"/>
          <w:szCs w:val="24"/>
        </w:rPr>
        <w:t xml:space="preserve">interposição de recurso. </w:t>
      </w:r>
      <w:r w:rsidR="00C05A7C">
        <w:rPr>
          <w:i w:val="0"/>
          <w:iCs/>
          <w:color w:val="auto"/>
          <w:sz w:val="24"/>
          <w:szCs w:val="24"/>
        </w:rPr>
        <w:t xml:space="preserve">Com relação ao tempo médio de despacho, o Sr. Renato Rodrigues Vieira explicou que há o reconhecimento oficial de que houve um acúmulo de processos no INSS, o que naturalmente gera demora na resposta. Reforçou que o prazo foi reduzido em 22% quando comparado ao mês de abril, mas ainda está acima do prazo legal, o que se pretende regularizar até o final do ano corrente. </w:t>
      </w:r>
      <w:r w:rsidR="00511E88">
        <w:rPr>
          <w:i w:val="0"/>
          <w:iCs/>
          <w:color w:val="auto"/>
          <w:sz w:val="24"/>
          <w:szCs w:val="24"/>
        </w:rPr>
        <w:t>Na sequ</w:t>
      </w:r>
      <w:r w:rsidR="003A6245">
        <w:rPr>
          <w:i w:val="0"/>
          <w:iCs/>
          <w:color w:val="auto"/>
          <w:sz w:val="24"/>
          <w:szCs w:val="24"/>
        </w:rPr>
        <w:t xml:space="preserve">ência, mencionou que, além de outras iniciativas, foi instituído um projeto piloto de </w:t>
      </w:r>
      <w:r w:rsidR="00A67E78" w:rsidRPr="008321F9">
        <w:rPr>
          <w:i w:val="0"/>
          <w:iCs/>
          <w:color w:val="auto"/>
          <w:sz w:val="24"/>
          <w:szCs w:val="24"/>
        </w:rPr>
        <w:t>teletrabalho</w:t>
      </w:r>
      <w:r w:rsidR="003A6245" w:rsidRPr="008321F9">
        <w:rPr>
          <w:i w:val="0"/>
          <w:iCs/>
          <w:color w:val="auto"/>
          <w:sz w:val="24"/>
          <w:szCs w:val="24"/>
        </w:rPr>
        <w:t xml:space="preserve"> </w:t>
      </w:r>
      <w:r w:rsidR="003A6245">
        <w:rPr>
          <w:i w:val="0"/>
          <w:iCs/>
          <w:color w:val="auto"/>
          <w:sz w:val="24"/>
          <w:szCs w:val="24"/>
        </w:rPr>
        <w:t>em uma central especializada de alta performance, em que os servidores selecionados deverão produzir 30% a mais que a produtividade estabelecida como ordinária, que é de 90 pontos. Caso não cumpra o estabelecido, deverá retornar ao SIGEF</w:t>
      </w:r>
      <w:r w:rsidR="00DD4810">
        <w:rPr>
          <w:i w:val="0"/>
          <w:iCs/>
          <w:color w:val="auto"/>
          <w:sz w:val="24"/>
          <w:szCs w:val="24"/>
        </w:rPr>
        <w:t>,</w:t>
      </w:r>
      <w:r w:rsidR="003A6245">
        <w:rPr>
          <w:i w:val="0"/>
          <w:iCs/>
          <w:color w:val="auto"/>
          <w:sz w:val="24"/>
          <w:szCs w:val="24"/>
        </w:rPr>
        <w:t xml:space="preserve"> com controle de ponto. </w:t>
      </w:r>
      <w:r w:rsidR="003B3DF7">
        <w:rPr>
          <w:i w:val="0"/>
          <w:iCs/>
          <w:color w:val="auto"/>
          <w:sz w:val="24"/>
          <w:szCs w:val="24"/>
        </w:rPr>
        <w:t>Com relação ao questionamento referente à transferência de serviços da agência para o meio digital</w:t>
      </w:r>
      <w:r w:rsidR="008D3BF3">
        <w:rPr>
          <w:i w:val="0"/>
          <w:iCs/>
          <w:color w:val="auto"/>
          <w:sz w:val="24"/>
          <w:szCs w:val="24"/>
        </w:rPr>
        <w:t>, destacou que em parte o processo se torna digital</w:t>
      </w:r>
      <w:r w:rsidR="00DD4810">
        <w:rPr>
          <w:i w:val="0"/>
          <w:iCs/>
          <w:color w:val="auto"/>
          <w:sz w:val="24"/>
          <w:szCs w:val="24"/>
        </w:rPr>
        <w:t>,</w:t>
      </w:r>
      <w:r w:rsidR="008D3BF3">
        <w:rPr>
          <w:i w:val="0"/>
          <w:iCs/>
          <w:color w:val="auto"/>
          <w:sz w:val="24"/>
          <w:szCs w:val="24"/>
        </w:rPr>
        <w:t xml:space="preserve"> havendo uma racionalidade maior no atendimento</w:t>
      </w:r>
      <w:r w:rsidR="00DD4810">
        <w:rPr>
          <w:i w:val="0"/>
          <w:iCs/>
          <w:color w:val="auto"/>
          <w:sz w:val="24"/>
          <w:szCs w:val="24"/>
        </w:rPr>
        <w:t>. E</w:t>
      </w:r>
      <w:r w:rsidR="008D3BF3">
        <w:rPr>
          <w:i w:val="0"/>
          <w:iCs/>
          <w:color w:val="auto"/>
          <w:sz w:val="24"/>
          <w:szCs w:val="24"/>
        </w:rPr>
        <w:t xml:space="preserve">ntretanto, procedimentos como a perícia, por exemplo, devem ser realizados presencialmente. </w:t>
      </w:r>
      <w:r w:rsidR="000F4225">
        <w:rPr>
          <w:i w:val="0"/>
          <w:iCs/>
          <w:color w:val="auto"/>
          <w:sz w:val="24"/>
          <w:szCs w:val="24"/>
        </w:rPr>
        <w:t xml:space="preserve">Mencionou que, mesmo nos requerimentos que incluem uma PPP, </w:t>
      </w:r>
      <w:r w:rsidR="000F4225">
        <w:rPr>
          <w:i w:val="0"/>
          <w:iCs/>
          <w:color w:val="auto"/>
          <w:sz w:val="24"/>
          <w:szCs w:val="24"/>
        </w:rPr>
        <w:lastRenderedPageBreak/>
        <w:t xml:space="preserve">o pedido é realizado pelo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0F4225">
        <w:rPr>
          <w:i w:val="0"/>
          <w:iCs/>
          <w:color w:val="auto"/>
          <w:sz w:val="24"/>
          <w:szCs w:val="24"/>
        </w:rPr>
        <w:t>Meu INSS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0F4225">
        <w:rPr>
          <w:i w:val="0"/>
          <w:iCs/>
          <w:color w:val="auto"/>
          <w:sz w:val="24"/>
          <w:szCs w:val="24"/>
        </w:rPr>
        <w:t>. Solicitou</w:t>
      </w:r>
      <w:r w:rsidR="008D3BF3">
        <w:rPr>
          <w:i w:val="0"/>
          <w:iCs/>
          <w:color w:val="auto"/>
          <w:sz w:val="24"/>
          <w:szCs w:val="24"/>
        </w:rPr>
        <w:t xml:space="preserve"> que no</w:t>
      </w:r>
      <w:r w:rsidR="000F4225">
        <w:rPr>
          <w:i w:val="0"/>
          <w:iCs/>
          <w:color w:val="auto"/>
          <w:sz w:val="24"/>
          <w:szCs w:val="24"/>
        </w:rPr>
        <w:t>s</w:t>
      </w:r>
      <w:r w:rsidR="008D3BF3">
        <w:rPr>
          <w:i w:val="0"/>
          <w:iCs/>
          <w:color w:val="auto"/>
          <w:sz w:val="24"/>
          <w:szCs w:val="24"/>
        </w:rPr>
        <w:t xml:space="preserve"> sindicato</w:t>
      </w:r>
      <w:r w:rsidR="000F4225">
        <w:rPr>
          <w:i w:val="0"/>
          <w:iCs/>
          <w:color w:val="auto"/>
          <w:sz w:val="24"/>
          <w:szCs w:val="24"/>
        </w:rPr>
        <w:t>s e associações</w:t>
      </w:r>
      <w:r w:rsidR="008D3BF3">
        <w:rPr>
          <w:i w:val="0"/>
          <w:iCs/>
          <w:color w:val="auto"/>
          <w:sz w:val="24"/>
          <w:szCs w:val="24"/>
        </w:rPr>
        <w:t xml:space="preserve"> haja orientação aos segurados para que passem a utilizar 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8D3BF3">
        <w:rPr>
          <w:i w:val="0"/>
          <w:iCs/>
          <w:color w:val="auto"/>
          <w:sz w:val="24"/>
          <w:szCs w:val="24"/>
        </w:rPr>
        <w:t>Meu INSS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8D3BF3">
        <w:rPr>
          <w:i w:val="0"/>
          <w:iCs/>
          <w:color w:val="auto"/>
          <w:sz w:val="24"/>
          <w:szCs w:val="24"/>
        </w:rPr>
        <w:t>.</w:t>
      </w:r>
      <w:r w:rsidR="000F4225">
        <w:rPr>
          <w:i w:val="0"/>
          <w:iCs/>
          <w:color w:val="auto"/>
          <w:sz w:val="24"/>
          <w:szCs w:val="24"/>
        </w:rPr>
        <w:t xml:space="preserve"> Sobre o tema, o</w:t>
      </w:r>
      <w:r w:rsidR="008D3BF3">
        <w:rPr>
          <w:i w:val="0"/>
          <w:iCs/>
          <w:color w:val="auto"/>
          <w:sz w:val="24"/>
          <w:szCs w:val="24"/>
        </w:rPr>
        <w:t xml:space="preserve"> Sr. </w:t>
      </w:r>
      <w:r w:rsidR="000F4225">
        <w:rPr>
          <w:i w:val="0"/>
          <w:iCs/>
          <w:color w:val="auto"/>
          <w:sz w:val="24"/>
          <w:szCs w:val="24"/>
        </w:rPr>
        <w:t>Marcos Barroso de Oliveira s</w:t>
      </w:r>
      <w:r w:rsidR="008D3BF3">
        <w:rPr>
          <w:i w:val="0"/>
          <w:iCs/>
          <w:color w:val="auto"/>
          <w:sz w:val="24"/>
          <w:szCs w:val="24"/>
        </w:rPr>
        <w:t>ugeriu que o próprio INSS promova a capacitação no</w:t>
      </w:r>
      <w:r w:rsidR="000F4225">
        <w:rPr>
          <w:i w:val="0"/>
          <w:iCs/>
          <w:color w:val="auto"/>
          <w:sz w:val="24"/>
          <w:szCs w:val="24"/>
        </w:rPr>
        <w:t>s</w:t>
      </w:r>
      <w:r w:rsidR="008D3BF3">
        <w:rPr>
          <w:i w:val="0"/>
          <w:iCs/>
          <w:color w:val="auto"/>
          <w:sz w:val="24"/>
          <w:szCs w:val="24"/>
        </w:rPr>
        <w:t xml:space="preserve"> sindicatos</w:t>
      </w:r>
      <w:r w:rsidR="000F4225">
        <w:rPr>
          <w:i w:val="0"/>
          <w:iCs/>
          <w:color w:val="auto"/>
          <w:sz w:val="24"/>
          <w:szCs w:val="24"/>
        </w:rPr>
        <w:t xml:space="preserve"> e associações. Na sequência, enfatizou que 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0F4225">
        <w:rPr>
          <w:i w:val="0"/>
          <w:iCs/>
          <w:color w:val="auto"/>
          <w:sz w:val="24"/>
          <w:szCs w:val="24"/>
        </w:rPr>
        <w:t>135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0F4225">
        <w:rPr>
          <w:i w:val="0"/>
          <w:iCs/>
          <w:color w:val="auto"/>
          <w:sz w:val="24"/>
          <w:szCs w:val="24"/>
        </w:rPr>
        <w:t xml:space="preserve"> é a forma mais analógica do </w:t>
      </w:r>
      <w:r w:rsidR="00A20DCD">
        <w:rPr>
          <w:i w:val="0"/>
          <w:iCs/>
          <w:color w:val="auto"/>
          <w:sz w:val="24"/>
          <w:szCs w:val="24"/>
        </w:rPr>
        <w:t xml:space="preserve">atendimento digital. Informou que não há como abranger 100% dos segurados via internet e que esse canal permanece para alcançar sobretudo </w:t>
      </w:r>
      <w:r w:rsidR="00DD4810">
        <w:rPr>
          <w:i w:val="0"/>
          <w:iCs/>
          <w:color w:val="auto"/>
          <w:sz w:val="24"/>
          <w:szCs w:val="24"/>
        </w:rPr>
        <w:t xml:space="preserve">os </w:t>
      </w:r>
      <w:r w:rsidR="00A20DCD">
        <w:rPr>
          <w:i w:val="0"/>
          <w:iCs/>
          <w:color w:val="auto"/>
          <w:sz w:val="24"/>
          <w:szCs w:val="24"/>
        </w:rPr>
        <w:t xml:space="preserve">trabalhadores rurais. Destacou que 65% dos atendimentos nas agências se dão de forma espontânea, sem agendamentos, o que continuará ocorrendo. Com relação ao recurso, informou que </w:t>
      </w:r>
      <w:r w:rsidR="00624BC1">
        <w:rPr>
          <w:i w:val="0"/>
          <w:iCs/>
          <w:color w:val="auto"/>
          <w:sz w:val="24"/>
          <w:szCs w:val="24"/>
        </w:rPr>
        <w:t xml:space="preserve">não tinha conhecimento </w:t>
      </w:r>
      <w:r w:rsidR="00DD4810">
        <w:rPr>
          <w:i w:val="0"/>
          <w:iCs/>
          <w:color w:val="auto"/>
          <w:sz w:val="24"/>
          <w:szCs w:val="24"/>
        </w:rPr>
        <w:t>de que está</w:t>
      </w:r>
      <w:r w:rsidR="00624BC1">
        <w:rPr>
          <w:i w:val="0"/>
          <w:iCs/>
          <w:color w:val="auto"/>
          <w:sz w:val="24"/>
          <w:szCs w:val="24"/>
        </w:rPr>
        <w:t xml:space="preserve"> havendo dificuldade por parte do</w:t>
      </w:r>
      <w:r w:rsidR="00624BC1" w:rsidRPr="00624BC1">
        <w:rPr>
          <w:i w:val="0"/>
          <w:iCs/>
          <w:color w:val="auto"/>
          <w:sz w:val="24"/>
          <w:szCs w:val="24"/>
        </w:rPr>
        <w:t xml:space="preserve"> procurador regula</w:t>
      </w:r>
      <w:r w:rsidR="00624BC1">
        <w:rPr>
          <w:i w:val="0"/>
          <w:iCs/>
          <w:color w:val="auto"/>
          <w:sz w:val="24"/>
          <w:szCs w:val="24"/>
        </w:rPr>
        <w:t>r</w:t>
      </w:r>
      <w:r w:rsidR="00624BC1" w:rsidRPr="00624BC1">
        <w:rPr>
          <w:i w:val="0"/>
          <w:iCs/>
          <w:color w:val="auto"/>
          <w:sz w:val="24"/>
          <w:szCs w:val="24"/>
        </w:rPr>
        <w:t xml:space="preserve">mente cadastrado de fazer o atendimento por meio do </w:t>
      </w:r>
      <w:r w:rsidR="008321F9">
        <w:rPr>
          <w:i w:val="0"/>
          <w:iCs/>
          <w:color w:val="auto"/>
          <w:sz w:val="24"/>
          <w:szCs w:val="24"/>
        </w:rPr>
        <w:t>“</w:t>
      </w:r>
      <w:r w:rsidR="00624BC1" w:rsidRPr="00624BC1">
        <w:rPr>
          <w:i w:val="0"/>
          <w:iCs/>
          <w:color w:val="auto"/>
          <w:sz w:val="24"/>
          <w:szCs w:val="24"/>
        </w:rPr>
        <w:t>135</w:t>
      </w:r>
      <w:r w:rsidR="008321F9">
        <w:rPr>
          <w:i w:val="0"/>
          <w:iCs/>
          <w:color w:val="auto"/>
          <w:sz w:val="24"/>
          <w:szCs w:val="24"/>
        </w:rPr>
        <w:t>”</w:t>
      </w:r>
      <w:r w:rsidR="00624BC1">
        <w:rPr>
          <w:i w:val="0"/>
          <w:iCs/>
          <w:color w:val="auto"/>
          <w:sz w:val="24"/>
          <w:szCs w:val="24"/>
        </w:rPr>
        <w:t xml:space="preserve"> e que </w:t>
      </w:r>
      <w:r w:rsidR="00A20DCD">
        <w:rPr>
          <w:i w:val="0"/>
          <w:iCs/>
          <w:color w:val="auto"/>
          <w:sz w:val="24"/>
          <w:szCs w:val="24"/>
        </w:rPr>
        <w:t>a questão será regularizada.</w:t>
      </w:r>
      <w:r w:rsidR="00193CF5">
        <w:rPr>
          <w:i w:val="0"/>
          <w:iCs/>
          <w:color w:val="auto"/>
          <w:sz w:val="24"/>
          <w:szCs w:val="24"/>
        </w:rPr>
        <w:t xml:space="preserve"> Reconheceu que é necessária uma reciclagem permanente do atendimento, que o processo é gradativo que exige o aprendizado de todos os envolvidos. O Sr. Renato Rodrigues Vieira retomou a palavra para responder ao questionamento sobre a atualização do CNIS. Informou que com a entrada do e-Social será resolvida a questão da atualização do CNIS para processos futuros. Com relação </w:t>
      </w:r>
      <w:r w:rsidR="007F05B8">
        <w:rPr>
          <w:i w:val="0"/>
          <w:iCs/>
          <w:color w:val="auto"/>
          <w:sz w:val="24"/>
          <w:szCs w:val="24"/>
        </w:rPr>
        <w:t>às</w:t>
      </w:r>
      <w:r w:rsidR="00193CF5">
        <w:rPr>
          <w:i w:val="0"/>
          <w:iCs/>
          <w:color w:val="auto"/>
          <w:sz w:val="24"/>
          <w:szCs w:val="24"/>
        </w:rPr>
        <w:t xml:space="preserve"> situações passadas</w:t>
      </w:r>
      <w:r w:rsidR="007F05B8">
        <w:rPr>
          <w:i w:val="0"/>
          <w:iCs/>
          <w:color w:val="auto"/>
          <w:sz w:val="24"/>
          <w:szCs w:val="24"/>
        </w:rPr>
        <w:t xml:space="preserve"> existem </w:t>
      </w:r>
      <w:r w:rsidR="003B2692">
        <w:rPr>
          <w:i w:val="0"/>
          <w:iCs/>
          <w:color w:val="auto"/>
          <w:sz w:val="24"/>
          <w:szCs w:val="24"/>
        </w:rPr>
        <w:t>dois marcos</w:t>
      </w:r>
      <w:r w:rsidR="00E15F81">
        <w:rPr>
          <w:i w:val="0"/>
          <w:iCs/>
          <w:color w:val="auto"/>
          <w:sz w:val="24"/>
          <w:szCs w:val="24"/>
        </w:rPr>
        <w:t xml:space="preserve">: </w:t>
      </w:r>
      <w:r w:rsidR="003B2692">
        <w:rPr>
          <w:i w:val="0"/>
          <w:iCs/>
          <w:color w:val="auto"/>
          <w:sz w:val="24"/>
          <w:szCs w:val="24"/>
        </w:rPr>
        <w:t>a) s</w:t>
      </w:r>
      <w:r w:rsidR="00E15F81">
        <w:rPr>
          <w:i w:val="0"/>
          <w:iCs/>
          <w:color w:val="auto"/>
          <w:sz w:val="24"/>
          <w:szCs w:val="24"/>
        </w:rPr>
        <w:t xml:space="preserve">egurados que trabalharam com a previdência, mas tinham vários vínculos </w:t>
      </w:r>
      <w:r w:rsidR="003B2692">
        <w:rPr>
          <w:i w:val="0"/>
          <w:iCs/>
          <w:color w:val="auto"/>
          <w:sz w:val="24"/>
          <w:szCs w:val="24"/>
        </w:rPr>
        <w:t>extra temporâneos</w:t>
      </w:r>
      <w:r w:rsidR="007F05B8">
        <w:rPr>
          <w:i w:val="0"/>
          <w:iCs/>
          <w:color w:val="auto"/>
          <w:sz w:val="24"/>
          <w:szCs w:val="24"/>
        </w:rPr>
        <w:t xml:space="preserve"> e</w:t>
      </w:r>
      <w:r w:rsidR="00E15F81">
        <w:rPr>
          <w:i w:val="0"/>
          <w:iCs/>
          <w:color w:val="auto"/>
          <w:sz w:val="24"/>
          <w:szCs w:val="24"/>
        </w:rPr>
        <w:t xml:space="preserve"> </w:t>
      </w:r>
      <w:r w:rsidR="007F05B8" w:rsidRPr="007F05B8">
        <w:rPr>
          <w:i w:val="0"/>
          <w:iCs/>
          <w:color w:val="auto"/>
          <w:sz w:val="24"/>
          <w:szCs w:val="24"/>
        </w:rPr>
        <w:t xml:space="preserve">b) a Lei </w:t>
      </w:r>
      <w:r w:rsidR="007F05B8">
        <w:rPr>
          <w:i w:val="0"/>
          <w:iCs/>
          <w:color w:val="auto"/>
          <w:sz w:val="24"/>
          <w:szCs w:val="24"/>
        </w:rPr>
        <w:t xml:space="preserve">nº </w:t>
      </w:r>
      <w:r w:rsidR="007F05B8" w:rsidRPr="007F05B8">
        <w:rPr>
          <w:i w:val="0"/>
          <w:iCs/>
          <w:color w:val="auto"/>
          <w:sz w:val="24"/>
          <w:szCs w:val="24"/>
        </w:rPr>
        <w:t>13.846 autoriza trazer a movimentação de contas de Fundo de Garantia para dentro do CNIS</w:t>
      </w:r>
      <w:r w:rsidR="007F05B8">
        <w:rPr>
          <w:i w:val="0"/>
          <w:iCs/>
          <w:color w:val="auto"/>
          <w:sz w:val="24"/>
          <w:szCs w:val="24"/>
        </w:rPr>
        <w:t>. Em relação aos segurados que trabalham com a previdência, t</w:t>
      </w:r>
      <w:r w:rsidR="00E15F81">
        <w:rPr>
          <w:i w:val="0"/>
          <w:iCs/>
          <w:color w:val="auto"/>
          <w:sz w:val="24"/>
          <w:szCs w:val="24"/>
        </w:rPr>
        <w:t>ais situações</w:t>
      </w:r>
      <w:r w:rsidR="003B2692">
        <w:rPr>
          <w:i w:val="0"/>
          <w:iCs/>
          <w:color w:val="auto"/>
          <w:sz w:val="24"/>
          <w:szCs w:val="24"/>
        </w:rPr>
        <w:t xml:space="preserve"> </w:t>
      </w:r>
      <w:r w:rsidR="00E15F81">
        <w:rPr>
          <w:i w:val="0"/>
          <w:iCs/>
          <w:color w:val="auto"/>
          <w:sz w:val="24"/>
          <w:szCs w:val="24"/>
        </w:rPr>
        <w:t>estão sendo resolvidas desde 2017</w:t>
      </w:r>
      <w:r w:rsidR="003B2692">
        <w:rPr>
          <w:i w:val="0"/>
          <w:iCs/>
          <w:color w:val="auto"/>
          <w:sz w:val="24"/>
          <w:szCs w:val="24"/>
        </w:rPr>
        <w:t>, pautando-se pela eliminação de</w:t>
      </w:r>
      <w:r w:rsidR="00E15F81">
        <w:rPr>
          <w:i w:val="0"/>
          <w:iCs/>
          <w:color w:val="auto"/>
          <w:sz w:val="24"/>
          <w:szCs w:val="24"/>
        </w:rPr>
        <w:t xml:space="preserve"> várias </w:t>
      </w:r>
      <w:r w:rsidR="003B2692">
        <w:rPr>
          <w:i w:val="0"/>
          <w:iCs/>
          <w:color w:val="auto"/>
          <w:sz w:val="24"/>
          <w:szCs w:val="24"/>
        </w:rPr>
        <w:t>temporalidades do CNIS</w:t>
      </w:r>
      <w:r w:rsidR="007F05B8">
        <w:rPr>
          <w:i w:val="0"/>
          <w:iCs/>
          <w:color w:val="auto"/>
          <w:sz w:val="24"/>
          <w:szCs w:val="24"/>
        </w:rPr>
        <w:t xml:space="preserve">. </w:t>
      </w:r>
      <w:r w:rsidR="000F3982">
        <w:rPr>
          <w:i w:val="0"/>
          <w:iCs/>
          <w:color w:val="auto"/>
          <w:sz w:val="24"/>
          <w:szCs w:val="24"/>
        </w:rPr>
        <w:t>Quanto a questão</w:t>
      </w:r>
      <w:r w:rsidR="00703474">
        <w:rPr>
          <w:i w:val="0"/>
          <w:iCs/>
          <w:color w:val="auto"/>
          <w:sz w:val="24"/>
          <w:szCs w:val="24"/>
        </w:rPr>
        <w:t xml:space="preserve"> do segurado que foi prejudicado pelo erro de uma ag</w:t>
      </w:r>
      <w:r w:rsidR="00DD4810">
        <w:rPr>
          <w:i w:val="0"/>
          <w:iCs/>
          <w:color w:val="auto"/>
          <w:sz w:val="24"/>
          <w:szCs w:val="24"/>
        </w:rPr>
        <w:t>ência diversa</w:t>
      </w:r>
      <w:r w:rsidR="00703474">
        <w:rPr>
          <w:i w:val="0"/>
          <w:iCs/>
          <w:color w:val="auto"/>
          <w:sz w:val="24"/>
          <w:szCs w:val="24"/>
        </w:rPr>
        <w:t xml:space="preserve">, informou que não há qualquer óbice ao seu comparecimento à agência de origem para atendimento presencial. Com a palavra, o Sr. Quintino </w:t>
      </w:r>
      <w:r w:rsidR="00F96DF1">
        <w:rPr>
          <w:i w:val="0"/>
          <w:iCs/>
          <w:color w:val="auto"/>
          <w:sz w:val="24"/>
          <w:szCs w:val="24"/>
        </w:rPr>
        <w:t xml:space="preserve">Marques Severo </w:t>
      </w:r>
      <w:r w:rsidR="000F3982">
        <w:rPr>
          <w:i w:val="0"/>
          <w:iCs/>
          <w:color w:val="auto"/>
          <w:sz w:val="24"/>
          <w:szCs w:val="24"/>
        </w:rPr>
        <w:t>indagou sobre a segurança do processo, tendo em vista a ausência de qualquer intervenção humana no processo de concessão do benefício ao segurado. De pronto, o</w:t>
      </w:r>
      <w:r w:rsidR="00511E88">
        <w:rPr>
          <w:i w:val="0"/>
          <w:iCs/>
          <w:color w:val="auto"/>
          <w:sz w:val="24"/>
          <w:szCs w:val="24"/>
        </w:rPr>
        <w:t xml:space="preserve"> Sr.</w:t>
      </w:r>
      <w:r w:rsidR="000F3982">
        <w:rPr>
          <w:i w:val="0"/>
          <w:iCs/>
          <w:color w:val="auto"/>
          <w:sz w:val="24"/>
          <w:szCs w:val="24"/>
        </w:rPr>
        <w:t xml:space="preserve"> Alessand</w:t>
      </w:r>
      <w:r w:rsidR="00394FFE">
        <w:rPr>
          <w:i w:val="0"/>
          <w:iCs/>
          <w:color w:val="auto"/>
          <w:sz w:val="24"/>
          <w:szCs w:val="24"/>
        </w:rPr>
        <w:t>r</w:t>
      </w:r>
      <w:r w:rsidR="000F3982">
        <w:rPr>
          <w:i w:val="0"/>
          <w:iCs/>
          <w:color w:val="auto"/>
          <w:sz w:val="24"/>
          <w:szCs w:val="24"/>
        </w:rPr>
        <w:t>o R. S. Ribeiro</w:t>
      </w:r>
      <w:r w:rsidR="00511E88">
        <w:rPr>
          <w:i w:val="0"/>
          <w:iCs/>
          <w:color w:val="auto"/>
          <w:sz w:val="24"/>
          <w:szCs w:val="24"/>
        </w:rPr>
        <w:t xml:space="preserve"> </w:t>
      </w:r>
      <w:r w:rsidR="000F3982">
        <w:rPr>
          <w:i w:val="0"/>
          <w:iCs/>
          <w:color w:val="auto"/>
          <w:sz w:val="24"/>
          <w:szCs w:val="24"/>
        </w:rPr>
        <w:t>elucidou</w:t>
      </w:r>
      <w:r w:rsidR="00DD4810">
        <w:rPr>
          <w:i w:val="0"/>
          <w:iCs/>
          <w:color w:val="auto"/>
          <w:sz w:val="24"/>
          <w:szCs w:val="24"/>
        </w:rPr>
        <w:t xml:space="preserve"> que</w:t>
      </w:r>
      <w:r w:rsidR="000F3982">
        <w:rPr>
          <w:i w:val="0"/>
          <w:iCs/>
          <w:color w:val="auto"/>
          <w:sz w:val="24"/>
          <w:szCs w:val="24"/>
        </w:rPr>
        <w:t xml:space="preserve"> </w:t>
      </w:r>
      <w:r w:rsidR="00D219EB">
        <w:rPr>
          <w:i w:val="0"/>
          <w:iCs/>
          <w:color w:val="auto"/>
          <w:sz w:val="24"/>
          <w:szCs w:val="24"/>
        </w:rPr>
        <w:t xml:space="preserve">atualmente </w:t>
      </w:r>
      <w:r w:rsidR="00DD4810">
        <w:rPr>
          <w:i w:val="0"/>
          <w:iCs/>
          <w:color w:val="auto"/>
          <w:sz w:val="24"/>
          <w:szCs w:val="24"/>
        </w:rPr>
        <w:t>há um grande investimento</w:t>
      </w:r>
      <w:r w:rsidR="00D219EB" w:rsidRPr="00D219EB">
        <w:rPr>
          <w:i w:val="0"/>
          <w:iCs/>
          <w:color w:val="auto"/>
          <w:sz w:val="24"/>
          <w:szCs w:val="24"/>
        </w:rPr>
        <w:t xml:space="preserve"> na massificação da transformação digital do serviço público federal como um todo</w:t>
      </w:r>
      <w:r w:rsidR="00D219EB">
        <w:rPr>
          <w:i w:val="0"/>
          <w:iCs/>
          <w:color w:val="auto"/>
          <w:sz w:val="24"/>
          <w:szCs w:val="24"/>
        </w:rPr>
        <w:t xml:space="preserve"> e que o INSS avançou bastante nesse sentido. Mencionou a eficiência do atendimento eletrônico realizado pelos bancos, reforçando que o processo por meio digital é inclusive mais seguro, considerando que há um </w:t>
      </w:r>
      <w:r w:rsidR="00D219EB" w:rsidRPr="007F05B8">
        <w:rPr>
          <w:iCs/>
          <w:color w:val="auto"/>
          <w:sz w:val="24"/>
          <w:szCs w:val="24"/>
        </w:rPr>
        <w:t xml:space="preserve">checklist </w:t>
      </w:r>
      <w:r w:rsidR="00D219EB">
        <w:rPr>
          <w:i w:val="0"/>
          <w:iCs/>
          <w:color w:val="auto"/>
          <w:sz w:val="24"/>
          <w:szCs w:val="24"/>
        </w:rPr>
        <w:t>que será obrigatoriamente cumprido para a concessão do benefício. Ratificando o entendimento, o Sr.</w:t>
      </w:r>
      <w:r w:rsidR="004C4EA3">
        <w:rPr>
          <w:i w:val="0"/>
          <w:iCs/>
          <w:color w:val="auto"/>
          <w:sz w:val="24"/>
          <w:szCs w:val="24"/>
        </w:rPr>
        <w:t xml:space="preserve"> Benedito Adalberto Brunca</w:t>
      </w:r>
      <w:r w:rsidR="00D219EB">
        <w:rPr>
          <w:i w:val="0"/>
          <w:iCs/>
          <w:color w:val="auto"/>
          <w:sz w:val="24"/>
          <w:szCs w:val="24"/>
        </w:rPr>
        <w:t xml:space="preserve"> </w:t>
      </w:r>
      <w:r w:rsidR="004C4EA3">
        <w:rPr>
          <w:i w:val="0"/>
          <w:iCs/>
          <w:color w:val="auto"/>
          <w:sz w:val="24"/>
          <w:szCs w:val="24"/>
        </w:rPr>
        <w:t>l</w:t>
      </w:r>
      <w:r w:rsidR="00D219EB">
        <w:rPr>
          <w:i w:val="0"/>
          <w:iCs/>
          <w:color w:val="auto"/>
          <w:sz w:val="24"/>
          <w:szCs w:val="24"/>
        </w:rPr>
        <w:t xml:space="preserve">embrou que tal processo não é </w:t>
      </w:r>
      <w:r w:rsidR="00713D8D">
        <w:rPr>
          <w:i w:val="0"/>
          <w:iCs/>
          <w:color w:val="auto"/>
          <w:sz w:val="24"/>
          <w:szCs w:val="24"/>
        </w:rPr>
        <w:t>novo</w:t>
      </w:r>
      <w:r w:rsidR="007F05B8">
        <w:rPr>
          <w:i w:val="0"/>
          <w:iCs/>
          <w:color w:val="auto"/>
          <w:sz w:val="24"/>
          <w:szCs w:val="24"/>
        </w:rPr>
        <w:t xml:space="preserve">, informando </w:t>
      </w:r>
      <w:r w:rsidR="00713D8D">
        <w:rPr>
          <w:i w:val="0"/>
          <w:iCs/>
          <w:color w:val="auto"/>
          <w:sz w:val="24"/>
          <w:szCs w:val="24"/>
        </w:rPr>
        <w:t>que as aferições que antes eram internas, atualmente estão sendo disponibilizadas para o atendimento direto do segurado, exatamente por serem consideradas mais objetivas e imune</w:t>
      </w:r>
      <w:r w:rsidR="004C4EA3">
        <w:rPr>
          <w:i w:val="0"/>
          <w:iCs/>
          <w:color w:val="auto"/>
          <w:sz w:val="24"/>
          <w:szCs w:val="24"/>
        </w:rPr>
        <w:t>s</w:t>
      </w:r>
      <w:r w:rsidR="00713D8D">
        <w:rPr>
          <w:i w:val="0"/>
          <w:iCs/>
          <w:color w:val="auto"/>
          <w:sz w:val="24"/>
          <w:szCs w:val="24"/>
        </w:rPr>
        <w:t xml:space="preserve"> a erros. </w:t>
      </w:r>
      <w:r w:rsidR="00713D8D" w:rsidRPr="00674085">
        <w:rPr>
          <w:i w:val="0"/>
          <w:iCs/>
          <w:color w:val="auto"/>
          <w:sz w:val="24"/>
          <w:szCs w:val="24"/>
        </w:rPr>
        <w:t xml:space="preserve">O Sr. Renato </w:t>
      </w:r>
      <w:r w:rsidR="00713D8D" w:rsidRPr="00674085">
        <w:rPr>
          <w:i w:val="0"/>
          <w:iCs/>
          <w:color w:val="auto"/>
          <w:sz w:val="24"/>
          <w:szCs w:val="24"/>
        </w:rPr>
        <w:lastRenderedPageBreak/>
        <w:t xml:space="preserve">Rodrigues Vieira complementou que o objetivo </w:t>
      </w:r>
      <w:r w:rsidR="00674085" w:rsidRPr="00674085">
        <w:rPr>
          <w:i w:val="0"/>
          <w:iCs/>
          <w:color w:val="auto"/>
          <w:sz w:val="24"/>
          <w:szCs w:val="24"/>
        </w:rPr>
        <w:t>é</w:t>
      </w:r>
      <w:r w:rsidR="007F05B8" w:rsidRPr="00674085">
        <w:rPr>
          <w:i w:val="0"/>
          <w:iCs/>
          <w:color w:val="auto"/>
          <w:sz w:val="24"/>
          <w:szCs w:val="24"/>
        </w:rPr>
        <w:t xml:space="preserve">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que </w:t>
      </w:r>
      <w:r w:rsidR="007F05B8" w:rsidRPr="00674085">
        <w:rPr>
          <w:i w:val="0"/>
          <w:iCs/>
          <w:color w:val="auto"/>
          <w:sz w:val="24"/>
          <w:szCs w:val="24"/>
        </w:rPr>
        <w:t>a concessão de benefícios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se dê de maneira automática</w:t>
      </w:r>
      <w:r w:rsidR="009C3A15">
        <w:rPr>
          <w:i w:val="0"/>
          <w:iCs/>
          <w:color w:val="auto"/>
          <w:sz w:val="24"/>
          <w:szCs w:val="24"/>
        </w:rPr>
        <w:t>.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Ato contínuo, informou que </w:t>
      </w:r>
      <w:r w:rsidR="00674085">
        <w:rPr>
          <w:i w:val="0"/>
          <w:iCs/>
          <w:color w:val="auto"/>
          <w:sz w:val="24"/>
          <w:szCs w:val="24"/>
        </w:rPr>
        <w:t xml:space="preserve">a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meta </w:t>
      </w:r>
      <w:r w:rsidR="00674085">
        <w:rPr>
          <w:i w:val="0"/>
          <w:iCs/>
          <w:color w:val="auto"/>
          <w:sz w:val="24"/>
          <w:szCs w:val="24"/>
        </w:rPr>
        <w:t>para</w:t>
      </w:r>
      <w:r w:rsidR="00674085" w:rsidRPr="00674085">
        <w:rPr>
          <w:i w:val="0"/>
          <w:iCs/>
          <w:color w:val="auto"/>
          <w:sz w:val="24"/>
          <w:szCs w:val="24"/>
        </w:rPr>
        <w:t xml:space="preserve"> o fi</w:t>
      </w:r>
      <w:r w:rsidR="00674085">
        <w:rPr>
          <w:i w:val="0"/>
          <w:iCs/>
          <w:color w:val="auto"/>
          <w:sz w:val="24"/>
          <w:szCs w:val="24"/>
        </w:rPr>
        <w:t xml:space="preserve">m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de 2019, </w:t>
      </w:r>
      <w:r w:rsidR="00674085">
        <w:rPr>
          <w:i w:val="0"/>
          <w:iCs/>
          <w:color w:val="auto"/>
          <w:sz w:val="24"/>
          <w:szCs w:val="24"/>
        </w:rPr>
        <w:t xml:space="preserve">é de que </w:t>
      </w:r>
      <w:r w:rsidR="00674085" w:rsidRPr="00674085">
        <w:rPr>
          <w:i w:val="0"/>
          <w:iCs/>
          <w:color w:val="auto"/>
          <w:sz w:val="24"/>
          <w:szCs w:val="24"/>
        </w:rPr>
        <w:t xml:space="preserve">20% de todos os despachos </w:t>
      </w:r>
      <w:r w:rsidR="009C3A15">
        <w:rPr>
          <w:i w:val="0"/>
          <w:iCs/>
          <w:color w:val="auto"/>
          <w:sz w:val="24"/>
          <w:szCs w:val="24"/>
        </w:rPr>
        <w:t xml:space="preserve">sejam </w:t>
      </w:r>
      <w:r w:rsidR="00674085" w:rsidRPr="00674085">
        <w:rPr>
          <w:i w:val="0"/>
          <w:iCs/>
          <w:color w:val="auto"/>
          <w:sz w:val="24"/>
          <w:szCs w:val="24"/>
        </w:rPr>
        <w:t>automáticos</w:t>
      </w:r>
      <w:r w:rsidR="00674085">
        <w:rPr>
          <w:i w:val="0"/>
          <w:iCs/>
          <w:color w:val="auto"/>
          <w:sz w:val="24"/>
          <w:szCs w:val="24"/>
        </w:rPr>
        <w:t xml:space="preserve">. </w:t>
      </w:r>
      <w:r w:rsidR="003468B5">
        <w:rPr>
          <w:i w:val="0"/>
          <w:iCs/>
          <w:color w:val="auto"/>
          <w:sz w:val="24"/>
          <w:szCs w:val="24"/>
        </w:rPr>
        <w:t>Na sequência, o Sr. Alessandro R. S. Ribeiro destacou que no processo de automatização da concessão, o servidor não será desprezado, apenas estará trabalhando em outras linhas do processo que exi</w:t>
      </w:r>
      <w:r w:rsidR="009C3A15">
        <w:rPr>
          <w:i w:val="0"/>
          <w:iCs/>
          <w:color w:val="auto"/>
          <w:sz w:val="24"/>
          <w:szCs w:val="24"/>
        </w:rPr>
        <w:t>jam</w:t>
      </w:r>
      <w:r w:rsidR="003468B5">
        <w:rPr>
          <w:i w:val="0"/>
          <w:iCs/>
          <w:color w:val="auto"/>
          <w:sz w:val="24"/>
          <w:szCs w:val="24"/>
        </w:rPr>
        <w:t xml:space="preserve"> a atuação de mão-de-obra</w:t>
      </w:r>
      <w:r w:rsidR="009C3A15">
        <w:rPr>
          <w:i w:val="0"/>
          <w:iCs/>
          <w:color w:val="auto"/>
          <w:sz w:val="24"/>
          <w:szCs w:val="24"/>
        </w:rPr>
        <w:t>,</w:t>
      </w:r>
      <w:r w:rsidR="003468B5">
        <w:rPr>
          <w:i w:val="0"/>
          <w:iCs/>
          <w:color w:val="auto"/>
          <w:sz w:val="24"/>
          <w:szCs w:val="24"/>
        </w:rPr>
        <w:t xml:space="preserve"> como por exemplo</w:t>
      </w:r>
      <w:r w:rsidR="009C3A15">
        <w:rPr>
          <w:i w:val="0"/>
          <w:iCs/>
          <w:color w:val="auto"/>
          <w:sz w:val="24"/>
          <w:szCs w:val="24"/>
        </w:rPr>
        <w:t>,</w:t>
      </w:r>
      <w:r w:rsidR="003468B5">
        <w:rPr>
          <w:i w:val="0"/>
          <w:iCs/>
          <w:color w:val="auto"/>
          <w:sz w:val="24"/>
          <w:szCs w:val="24"/>
        </w:rPr>
        <w:t xml:space="preserve"> </w:t>
      </w:r>
      <w:r w:rsidR="00674085">
        <w:rPr>
          <w:i w:val="0"/>
          <w:iCs/>
          <w:color w:val="auto"/>
          <w:sz w:val="24"/>
          <w:szCs w:val="24"/>
        </w:rPr>
        <w:t>n</w:t>
      </w:r>
      <w:r w:rsidR="003468B5">
        <w:rPr>
          <w:i w:val="0"/>
          <w:iCs/>
          <w:color w:val="auto"/>
          <w:sz w:val="24"/>
          <w:szCs w:val="24"/>
        </w:rPr>
        <w:t xml:space="preserve">a conferência de regras. </w:t>
      </w:r>
    </w:p>
    <w:p w14:paraId="57398791" w14:textId="77777777" w:rsidR="00976A4F" w:rsidRPr="00FB73F8" w:rsidRDefault="00976A4F" w:rsidP="009024B6">
      <w:pPr>
        <w:spacing w:afterLines="100" w:after="240"/>
        <w:ind w:left="0" w:right="0" w:firstLine="0"/>
        <w:rPr>
          <w:b/>
          <w:i w:val="0"/>
          <w:color w:val="auto"/>
          <w:sz w:val="24"/>
          <w:szCs w:val="24"/>
        </w:rPr>
      </w:pPr>
      <w:r w:rsidRPr="00FB73F8">
        <w:rPr>
          <w:b/>
          <w:i w:val="0"/>
          <w:color w:val="auto"/>
          <w:sz w:val="24"/>
          <w:szCs w:val="24"/>
        </w:rPr>
        <w:t xml:space="preserve">IV – INFORMES  </w:t>
      </w:r>
    </w:p>
    <w:p w14:paraId="5512AAFA" w14:textId="0DBEF0D0" w:rsidR="00C04DBA" w:rsidRPr="00C04DBA" w:rsidRDefault="00FB73F8" w:rsidP="009024B6">
      <w:pPr>
        <w:spacing w:afterLines="100" w:after="240"/>
        <w:ind w:left="-6" w:right="0" w:hanging="11"/>
        <w:rPr>
          <w:i w:val="0"/>
          <w:color w:val="auto"/>
          <w:sz w:val="24"/>
        </w:rPr>
      </w:pPr>
      <w:r w:rsidRPr="00FB73F8">
        <w:rPr>
          <w:i w:val="0"/>
          <w:color w:val="auto"/>
          <w:sz w:val="24"/>
        </w:rPr>
        <w:t>O Sr. Gerson Maia de Carvalho informou que esta é a última reunião em que ele participa. Agradeceu aos presentes e informou que será sucedido pelo Sr. José Tadeu nas próximas reuniões.</w:t>
      </w:r>
      <w:r w:rsidR="00E12A33">
        <w:rPr>
          <w:i w:val="0"/>
          <w:color w:val="auto"/>
          <w:sz w:val="24"/>
        </w:rPr>
        <w:t xml:space="preserve"> O Sr. Fernando A</w:t>
      </w:r>
      <w:r w:rsidR="00394FFE">
        <w:rPr>
          <w:i w:val="0"/>
          <w:color w:val="auto"/>
          <w:sz w:val="24"/>
        </w:rPr>
        <w:t>n</w:t>
      </w:r>
      <w:r w:rsidR="00E12A33">
        <w:rPr>
          <w:i w:val="0"/>
          <w:color w:val="auto"/>
          <w:sz w:val="24"/>
        </w:rPr>
        <w:t>tônio Duarte Dantas informou que a bancada dos Trabalhadores e aposentados apresentará ao Conselho, via e-mail, um documento contrário à PEC 6.</w:t>
      </w:r>
    </w:p>
    <w:p w14:paraId="60C988C9" w14:textId="77777777" w:rsidR="00677A05" w:rsidRPr="00677A05" w:rsidRDefault="00677A05" w:rsidP="009024B6">
      <w:pPr>
        <w:spacing w:afterLines="100" w:after="240"/>
        <w:ind w:left="-5" w:right="0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>V – OUTROS ASSUNTOS</w:t>
      </w:r>
    </w:p>
    <w:p w14:paraId="1B575CEC" w14:textId="380FBE2A" w:rsidR="009024B6" w:rsidRDefault="004C4EA3" w:rsidP="009024B6">
      <w:pPr>
        <w:spacing w:afterLines="100" w:after="240"/>
        <w:ind w:left="11" w:right="6" w:hanging="11"/>
        <w:rPr>
          <w:bCs/>
          <w:i w:val="0"/>
          <w:color w:val="auto"/>
          <w:sz w:val="24"/>
        </w:rPr>
      </w:pPr>
      <w:r>
        <w:rPr>
          <w:bCs/>
          <w:i w:val="0"/>
          <w:color w:val="auto"/>
          <w:sz w:val="24"/>
        </w:rPr>
        <w:t xml:space="preserve">O </w:t>
      </w:r>
      <w:r w:rsidR="00677A05" w:rsidRPr="00677A05">
        <w:rPr>
          <w:bCs/>
          <w:i w:val="0"/>
          <w:color w:val="auto"/>
          <w:sz w:val="24"/>
        </w:rPr>
        <w:t>Sr. Dionízio Martins de Macedo Filho</w:t>
      </w:r>
      <w:r w:rsidR="006241FB">
        <w:rPr>
          <w:bCs/>
          <w:i w:val="0"/>
          <w:color w:val="auto"/>
          <w:sz w:val="24"/>
        </w:rPr>
        <w:t xml:space="preserve"> sugeriu </w:t>
      </w:r>
      <w:r w:rsidR="00722500">
        <w:rPr>
          <w:bCs/>
          <w:i w:val="0"/>
          <w:color w:val="auto"/>
          <w:sz w:val="24"/>
        </w:rPr>
        <w:t xml:space="preserve">como ponto de </w:t>
      </w:r>
      <w:r w:rsidR="00722500" w:rsidRPr="00722500">
        <w:rPr>
          <w:bCs/>
          <w:i w:val="0"/>
          <w:color w:val="auto"/>
          <w:sz w:val="24"/>
        </w:rPr>
        <w:t>pauta da 262ª Reunião do CNP</w:t>
      </w:r>
      <w:r w:rsidR="00722500">
        <w:rPr>
          <w:bCs/>
          <w:i w:val="0"/>
          <w:color w:val="auto"/>
          <w:sz w:val="24"/>
        </w:rPr>
        <w:t xml:space="preserve"> seja </w:t>
      </w:r>
      <w:r w:rsidR="006241FB">
        <w:rPr>
          <w:bCs/>
          <w:i w:val="0"/>
          <w:color w:val="auto"/>
          <w:sz w:val="24"/>
        </w:rPr>
        <w:t xml:space="preserve">uma apresentação </w:t>
      </w:r>
      <w:r w:rsidR="006241FB" w:rsidRPr="006241FB">
        <w:rPr>
          <w:bCs/>
          <w:i w:val="0"/>
          <w:color w:val="auto"/>
          <w:sz w:val="24"/>
        </w:rPr>
        <w:t>sobre o</w:t>
      </w:r>
      <w:r w:rsidR="006241FB" w:rsidRPr="006241FB">
        <w:rPr>
          <w:i w:val="0"/>
          <w:sz w:val="24"/>
          <w:szCs w:val="24"/>
        </w:rPr>
        <w:t xml:space="preserve"> impacto dos recolhimentos das alíquotas de 6, 9 e 12% para fins de financiamento das aposentadorias especiais</w:t>
      </w:r>
      <w:r w:rsidR="00677A05" w:rsidRPr="006241FB">
        <w:rPr>
          <w:bCs/>
          <w:i w:val="0"/>
          <w:color w:val="auto"/>
          <w:sz w:val="24"/>
        </w:rPr>
        <w:t>.</w:t>
      </w:r>
      <w:r w:rsidR="006241FB">
        <w:rPr>
          <w:bCs/>
          <w:i w:val="0"/>
          <w:color w:val="auto"/>
          <w:sz w:val="24"/>
        </w:rPr>
        <w:t xml:space="preserve"> </w:t>
      </w:r>
      <w:r w:rsidR="006241FB" w:rsidRPr="007A3040">
        <w:rPr>
          <w:bCs/>
          <w:i w:val="0"/>
          <w:color w:val="auto"/>
          <w:sz w:val="24"/>
          <w:highlight w:val="green"/>
        </w:rPr>
        <w:t>Entretanto, o Sr. Rogério Nagamine Costanzi informou que possui os dados solicitados e que esses seriam encaminhados aos conselheiros.</w:t>
      </w:r>
      <w:r w:rsidR="006241FB">
        <w:rPr>
          <w:bCs/>
          <w:i w:val="0"/>
          <w:color w:val="auto"/>
          <w:sz w:val="24"/>
        </w:rPr>
        <w:t xml:space="preserve"> Não </w:t>
      </w:r>
      <w:r w:rsidR="00CE40F4">
        <w:rPr>
          <w:bCs/>
          <w:i w:val="0"/>
          <w:color w:val="auto"/>
          <w:sz w:val="24"/>
        </w:rPr>
        <w:t>houve</w:t>
      </w:r>
      <w:r w:rsidR="006241FB">
        <w:rPr>
          <w:bCs/>
          <w:i w:val="0"/>
          <w:color w:val="auto"/>
          <w:sz w:val="24"/>
        </w:rPr>
        <w:t xml:space="preserve"> mais sugestões com relação à próxima pauta.</w:t>
      </w:r>
    </w:p>
    <w:p w14:paraId="01948EE6" w14:textId="77777777" w:rsidR="00976A4F" w:rsidRPr="00677A05" w:rsidRDefault="00976A4F" w:rsidP="009024B6">
      <w:pPr>
        <w:spacing w:afterLines="100" w:after="240"/>
        <w:ind w:left="0" w:right="0" w:firstLine="0"/>
        <w:jc w:val="left"/>
        <w:rPr>
          <w:b/>
          <w:i w:val="0"/>
          <w:color w:val="auto"/>
          <w:sz w:val="24"/>
          <w:szCs w:val="24"/>
        </w:rPr>
      </w:pPr>
      <w:r w:rsidRPr="00677A05">
        <w:rPr>
          <w:b/>
          <w:i w:val="0"/>
          <w:color w:val="auto"/>
          <w:sz w:val="24"/>
          <w:szCs w:val="24"/>
        </w:rPr>
        <w:t>V</w:t>
      </w:r>
      <w:r w:rsidR="00677A05" w:rsidRPr="00677A05">
        <w:rPr>
          <w:b/>
          <w:i w:val="0"/>
          <w:color w:val="auto"/>
          <w:sz w:val="24"/>
          <w:szCs w:val="24"/>
        </w:rPr>
        <w:t>I</w:t>
      </w:r>
      <w:r w:rsidRPr="00677A05">
        <w:rPr>
          <w:b/>
          <w:i w:val="0"/>
          <w:color w:val="auto"/>
          <w:sz w:val="24"/>
          <w:szCs w:val="24"/>
        </w:rPr>
        <w:t xml:space="preserve"> – ENCERRAMENTO  </w:t>
      </w:r>
    </w:p>
    <w:p w14:paraId="3B3AB3C5" w14:textId="77777777" w:rsidR="008C45F3" w:rsidRPr="008C6B90" w:rsidRDefault="00976A4F" w:rsidP="009024B6">
      <w:pPr>
        <w:rPr>
          <w:i w:val="0"/>
          <w:color w:val="auto"/>
          <w:sz w:val="24"/>
          <w:szCs w:val="24"/>
        </w:rPr>
      </w:pPr>
      <w:r w:rsidRPr="00677A05">
        <w:rPr>
          <w:i w:val="0"/>
          <w:color w:val="auto"/>
          <w:sz w:val="24"/>
          <w:szCs w:val="24"/>
        </w:rPr>
        <w:t>Finalizados os itens da pauta, nada mais havendo a tratar, o Conselheiro Rogério Nagamine Cos</w:t>
      </w:r>
      <w:r w:rsidR="006241FB">
        <w:rPr>
          <w:i w:val="0"/>
          <w:color w:val="auto"/>
          <w:sz w:val="24"/>
          <w:szCs w:val="24"/>
        </w:rPr>
        <w:t>tanzi (ME) deu por encerrada 261</w:t>
      </w:r>
      <w:r w:rsidRPr="00677A05">
        <w:rPr>
          <w:i w:val="0"/>
          <w:color w:val="auto"/>
          <w:sz w:val="24"/>
          <w:szCs w:val="24"/>
        </w:rPr>
        <w:t>ª Reunião Ordinária do Conselho Nacional de Previdência – CNP.</w:t>
      </w:r>
    </w:p>
    <w:sectPr w:rsidR="008C45F3" w:rsidRPr="008C6B90" w:rsidSect="009024B6">
      <w:footerReference w:type="even" r:id="rId8"/>
      <w:footerReference w:type="default" r:id="rId9"/>
      <w:footerReference w:type="first" r:id="rId10"/>
      <w:pgSz w:w="12240" w:h="15840"/>
      <w:pgMar w:top="1418" w:right="851" w:bottom="851" w:left="1021" w:header="720" w:footer="958" w:gutter="0"/>
      <w:lnNumType w:countBy="1" w:restart="continuous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9AE870" w14:textId="77777777" w:rsidR="00A769D5" w:rsidRDefault="00A769D5">
      <w:pPr>
        <w:spacing w:after="0" w:line="240" w:lineRule="auto"/>
      </w:pPr>
      <w:r>
        <w:separator/>
      </w:r>
    </w:p>
  </w:endnote>
  <w:endnote w:type="continuationSeparator" w:id="0">
    <w:p w14:paraId="556FB890" w14:textId="77777777" w:rsidR="00A769D5" w:rsidRDefault="00A769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0A80BD" w14:textId="77777777" w:rsidR="00455227" w:rsidRDefault="00455227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2FF9D377" w14:textId="77777777" w:rsidR="00455227" w:rsidRDefault="004552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54838A" w14:textId="2358981C" w:rsidR="00455227" w:rsidRDefault="00455227" w:rsidP="009C3A15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A7506" w:rsidRPr="00DA7506">
      <w:rPr>
        <w:rFonts w:ascii="Calibri" w:eastAsia="Calibri" w:hAnsi="Calibri" w:cs="Calibri"/>
        <w:i w:val="0"/>
        <w:noProof/>
      </w:rPr>
      <w:t>12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68EDA" w14:textId="77777777" w:rsidR="00455227" w:rsidRDefault="00455227">
    <w:pPr>
      <w:spacing w:after="218" w:line="259" w:lineRule="auto"/>
      <w:ind w:left="0" w:right="7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i w:val="0"/>
      </w:rPr>
      <w:t>1</w:t>
    </w:r>
    <w:r>
      <w:rPr>
        <w:rFonts w:ascii="Calibri" w:eastAsia="Calibri" w:hAnsi="Calibri" w:cs="Calibri"/>
        <w:i w:val="0"/>
      </w:rPr>
      <w:fldChar w:fldCharType="end"/>
    </w:r>
    <w:r>
      <w:rPr>
        <w:rFonts w:ascii="Calibri" w:eastAsia="Calibri" w:hAnsi="Calibri" w:cs="Calibri"/>
        <w:i w:val="0"/>
      </w:rPr>
      <w:t xml:space="preserve"> </w:t>
    </w:r>
  </w:p>
  <w:p w14:paraId="58033110" w14:textId="77777777" w:rsidR="00455227" w:rsidRDefault="00455227">
    <w:pPr>
      <w:spacing w:after="0" w:line="259" w:lineRule="auto"/>
      <w:ind w:left="0" w:right="0" w:firstLine="0"/>
      <w:jc w:val="left"/>
    </w:pPr>
    <w:r>
      <w:rPr>
        <w:rFonts w:ascii="Calibri" w:eastAsia="Calibri" w:hAnsi="Calibri" w:cs="Calibri"/>
        <w:i w:val="0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AD9915" w14:textId="77777777" w:rsidR="00A769D5" w:rsidRDefault="00A769D5">
      <w:pPr>
        <w:spacing w:after="0" w:line="240" w:lineRule="auto"/>
      </w:pPr>
      <w:r>
        <w:separator/>
      </w:r>
    </w:p>
  </w:footnote>
  <w:footnote w:type="continuationSeparator" w:id="0">
    <w:p w14:paraId="7DDA35FE" w14:textId="77777777" w:rsidR="00A769D5" w:rsidRDefault="00A769D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A4F"/>
    <w:rsid w:val="0000055B"/>
    <w:rsid w:val="00050851"/>
    <w:rsid w:val="000569C7"/>
    <w:rsid w:val="000635C5"/>
    <w:rsid w:val="00072B07"/>
    <w:rsid w:val="000A3BA4"/>
    <w:rsid w:val="000C570D"/>
    <w:rsid w:val="000D5B24"/>
    <w:rsid w:val="000F3982"/>
    <w:rsid w:val="000F4225"/>
    <w:rsid w:val="00102E77"/>
    <w:rsid w:val="001067DE"/>
    <w:rsid w:val="00126611"/>
    <w:rsid w:val="0013125F"/>
    <w:rsid w:val="00134C06"/>
    <w:rsid w:val="00184F80"/>
    <w:rsid w:val="00193CF5"/>
    <w:rsid w:val="001A4E1D"/>
    <w:rsid w:val="001B15AB"/>
    <w:rsid w:val="001E403A"/>
    <w:rsid w:val="001F4B84"/>
    <w:rsid w:val="002168F9"/>
    <w:rsid w:val="0022609C"/>
    <w:rsid w:val="00263513"/>
    <w:rsid w:val="002D5293"/>
    <w:rsid w:val="003276DA"/>
    <w:rsid w:val="00341FD2"/>
    <w:rsid w:val="0034476D"/>
    <w:rsid w:val="003468B5"/>
    <w:rsid w:val="00361195"/>
    <w:rsid w:val="00394FFE"/>
    <w:rsid w:val="003A2E4B"/>
    <w:rsid w:val="003A6245"/>
    <w:rsid w:val="003B2692"/>
    <w:rsid w:val="003B3DF7"/>
    <w:rsid w:val="003D4C5F"/>
    <w:rsid w:val="003F1799"/>
    <w:rsid w:val="00415BAC"/>
    <w:rsid w:val="00455227"/>
    <w:rsid w:val="004664BA"/>
    <w:rsid w:val="00482597"/>
    <w:rsid w:val="00493C2B"/>
    <w:rsid w:val="004C4EA3"/>
    <w:rsid w:val="00511E88"/>
    <w:rsid w:val="005607ED"/>
    <w:rsid w:val="00592803"/>
    <w:rsid w:val="005B68E9"/>
    <w:rsid w:val="005C0849"/>
    <w:rsid w:val="005C1414"/>
    <w:rsid w:val="005D13ED"/>
    <w:rsid w:val="005E3FF8"/>
    <w:rsid w:val="005F24AC"/>
    <w:rsid w:val="00603C10"/>
    <w:rsid w:val="00620A64"/>
    <w:rsid w:val="00621D32"/>
    <w:rsid w:val="006241FB"/>
    <w:rsid w:val="00624BC1"/>
    <w:rsid w:val="0064412F"/>
    <w:rsid w:val="00674085"/>
    <w:rsid w:val="00677A05"/>
    <w:rsid w:val="006E424F"/>
    <w:rsid w:val="00703474"/>
    <w:rsid w:val="00713D8D"/>
    <w:rsid w:val="00722500"/>
    <w:rsid w:val="00761DE3"/>
    <w:rsid w:val="0079747F"/>
    <w:rsid w:val="00797609"/>
    <w:rsid w:val="00797A4E"/>
    <w:rsid w:val="007A2546"/>
    <w:rsid w:val="007A3040"/>
    <w:rsid w:val="007D20F6"/>
    <w:rsid w:val="007E637C"/>
    <w:rsid w:val="007F05B8"/>
    <w:rsid w:val="008021DF"/>
    <w:rsid w:val="00812D16"/>
    <w:rsid w:val="008321F9"/>
    <w:rsid w:val="008333FA"/>
    <w:rsid w:val="00851FFB"/>
    <w:rsid w:val="00871ABD"/>
    <w:rsid w:val="008C45F3"/>
    <w:rsid w:val="008C6B90"/>
    <w:rsid w:val="008D3BF3"/>
    <w:rsid w:val="008F378D"/>
    <w:rsid w:val="009024B6"/>
    <w:rsid w:val="0092177D"/>
    <w:rsid w:val="00956352"/>
    <w:rsid w:val="00976A4F"/>
    <w:rsid w:val="0099611E"/>
    <w:rsid w:val="00997AFB"/>
    <w:rsid w:val="009C2436"/>
    <w:rsid w:val="009C3A15"/>
    <w:rsid w:val="009F5AB6"/>
    <w:rsid w:val="00A20DCD"/>
    <w:rsid w:val="00A3482B"/>
    <w:rsid w:val="00A44009"/>
    <w:rsid w:val="00A61EC8"/>
    <w:rsid w:val="00A631D6"/>
    <w:rsid w:val="00A67E78"/>
    <w:rsid w:val="00A70805"/>
    <w:rsid w:val="00A769D5"/>
    <w:rsid w:val="00A8375B"/>
    <w:rsid w:val="00AB2535"/>
    <w:rsid w:val="00AB7248"/>
    <w:rsid w:val="00AD3A57"/>
    <w:rsid w:val="00AF32C9"/>
    <w:rsid w:val="00B00CF4"/>
    <w:rsid w:val="00B24B0F"/>
    <w:rsid w:val="00B24F76"/>
    <w:rsid w:val="00B27D04"/>
    <w:rsid w:val="00B35255"/>
    <w:rsid w:val="00B43330"/>
    <w:rsid w:val="00B52583"/>
    <w:rsid w:val="00B74A53"/>
    <w:rsid w:val="00B90B79"/>
    <w:rsid w:val="00BA569B"/>
    <w:rsid w:val="00BA58AC"/>
    <w:rsid w:val="00BB0DE7"/>
    <w:rsid w:val="00BB2EF9"/>
    <w:rsid w:val="00BD654C"/>
    <w:rsid w:val="00BD7B53"/>
    <w:rsid w:val="00BF732B"/>
    <w:rsid w:val="00C04DBA"/>
    <w:rsid w:val="00C05A7C"/>
    <w:rsid w:val="00C31886"/>
    <w:rsid w:val="00C6362B"/>
    <w:rsid w:val="00C94ABD"/>
    <w:rsid w:val="00CC6818"/>
    <w:rsid w:val="00CE40F4"/>
    <w:rsid w:val="00D219EB"/>
    <w:rsid w:val="00D836D6"/>
    <w:rsid w:val="00D87405"/>
    <w:rsid w:val="00DA1D24"/>
    <w:rsid w:val="00DA5498"/>
    <w:rsid w:val="00DA7506"/>
    <w:rsid w:val="00DD4810"/>
    <w:rsid w:val="00DE4D9B"/>
    <w:rsid w:val="00DF179B"/>
    <w:rsid w:val="00DF440B"/>
    <w:rsid w:val="00E12A33"/>
    <w:rsid w:val="00E15F81"/>
    <w:rsid w:val="00E97CF4"/>
    <w:rsid w:val="00EA1E0D"/>
    <w:rsid w:val="00EB1597"/>
    <w:rsid w:val="00EB6DE7"/>
    <w:rsid w:val="00EC3BB8"/>
    <w:rsid w:val="00F05EBA"/>
    <w:rsid w:val="00F14B8F"/>
    <w:rsid w:val="00F54745"/>
    <w:rsid w:val="00F653A6"/>
    <w:rsid w:val="00F730F3"/>
    <w:rsid w:val="00F8415B"/>
    <w:rsid w:val="00F96DF1"/>
    <w:rsid w:val="00FA385A"/>
    <w:rsid w:val="00FA5F68"/>
    <w:rsid w:val="00FB73F8"/>
    <w:rsid w:val="00FF1E5B"/>
    <w:rsid w:val="00FF4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1A6BC"/>
  <w15:docId w15:val="{666728B7-2019-422A-8C0B-2F02907D4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6A4F"/>
    <w:pPr>
      <w:spacing w:after="3" w:line="360" w:lineRule="auto"/>
      <w:ind w:left="10" w:right="3" w:hanging="10"/>
      <w:jc w:val="both"/>
    </w:pPr>
    <w:rPr>
      <w:rFonts w:ascii="Arial" w:eastAsia="Arial" w:hAnsi="Arial" w:cs="Arial"/>
      <w:i/>
      <w:color w:val="000000"/>
      <w:lang w:eastAsia="pt-BR"/>
    </w:rPr>
  </w:style>
  <w:style w:type="paragraph" w:styleId="Ttulo1">
    <w:name w:val="heading 1"/>
    <w:next w:val="Normal"/>
    <w:link w:val="Ttulo1Char"/>
    <w:uiPriority w:val="9"/>
    <w:unhideWhenUsed/>
    <w:qFormat/>
    <w:rsid w:val="00976A4F"/>
    <w:pPr>
      <w:keepNext/>
      <w:keepLines/>
      <w:spacing w:after="10"/>
      <w:jc w:val="center"/>
      <w:outlineLvl w:val="0"/>
    </w:pPr>
    <w:rPr>
      <w:rFonts w:ascii="Arial" w:eastAsia="Arial" w:hAnsi="Arial" w:cs="Arial"/>
      <w:b/>
      <w:color w:val="FF0000"/>
      <w:sz w:val="56"/>
      <w:lang w:eastAsia="pt-BR"/>
    </w:rPr>
  </w:style>
  <w:style w:type="paragraph" w:styleId="Ttulo2">
    <w:name w:val="heading 2"/>
    <w:next w:val="Normal"/>
    <w:link w:val="Ttulo2Char"/>
    <w:uiPriority w:val="9"/>
    <w:unhideWhenUsed/>
    <w:qFormat/>
    <w:rsid w:val="00976A4F"/>
    <w:pPr>
      <w:keepNext/>
      <w:keepLines/>
      <w:spacing w:after="116"/>
      <w:ind w:left="10" w:right="2073" w:hanging="10"/>
      <w:outlineLvl w:val="1"/>
    </w:pPr>
    <w:rPr>
      <w:rFonts w:ascii="Arial" w:eastAsia="Arial" w:hAnsi="Arial" w:cs="Arial"/>
      <w:b/>
      <w:color w:val="000000"/>
      <w:sz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976A4F"/>
    <w:rPr>
      <w:rFonts w:ascii="Arial" w:eastAsia="Arial" w:hAnsi="Arial" w:cs="Arial"/>
      <w:b/>
      <w:color w:val="FF0000"/>
      <w:sz w:val="56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rsid w:val="00976A4F"/>
    <w:rPr>
      <w:rFonts w:ascii="Arial" w:eastAsia="Arial" w:hAnsi="Arial" w:cs="Arial"/>
      <w:b/>
      <w:color w:val="000000"/>
      <w:sz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B90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90B79"/>
    <w:rPr>
      <w:rFonts w:ascii="Tahoma" w:eastAsia="Arial" w:hAnsi="Tahoma" w:cs="Tahoma"/>
      <w:i/>
      <w:color w:val="000000"/>
      <w:sz w:val="16"/>
      <w:szCs w:val="16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9C3A1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9C3A15"/>
    <w:rPr>
      <w:rFonts w:ascii="Arial" w:eastAsia="Arial" w:hAnsi="Arial" w:cs="Arial"/>
      <w:i/>
      <w:color w:val="000000"/>
      <w:lang w:eastAsia="pt-BR"/>
    </w:rPr>
  </w:style>
  <w:style w:type="character" w:styleId="Nmerodelinha">
    <w:name w:val="line number"/>
    <w:basedOn w:val="Fontepargpadro"/>
    <w:uiPriority w:val="99"/>
    <w:semiHidden/>
    <w:unhideWhenUsed/>
    <w:rsid w:val="00902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401DA-E4D6-4A1D-AC98-29480B858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12</Pages>
  <Words>3902</Words>
  <Characters>21073</Characters>
  <Application>Microsoft Office Word</Application>
  <DocSecurity>0</DocSecurity>
  <Lines>175</Lines>
  <Paragraphs>49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Ministerio da Previdencia</Company>
  <LinksUpToDate>false</LinksUpToDate>
  <CharactersWithSpaces>24926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Helosman Ribeiro</dc:creator>
  <cp:lastModifiedBy>Maria Franca e Leite Velloso - SPREV</cp:lastModifiedBy>
  <cp:revision>12</cp:revision>
  <cp:lastPrinted>2019-07-30T19:28:00Z</cp:lastPrinted>
  <dcterms:created xsi:type="dcterms:W3CDTF">2019-07-30T21:03:00Z</dcterms:created>
  <dcterms:modified xsi:type="dcterms:W3CDTF">2019-08-06T20:01:00Z</dcterms:modified>
</cp:coreProperties>
</file>